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D07" w:rsidRPr="00636B9B" w:rsidRDefault="00810D07" w:rsidP="00810D07">
      <w:pPr>
        <w:widowControl w:val="0"/>
        <w:spacing w:line="264" w:lineRule="auto"/>
        <w:ind w:firstLine="284"/>
        <w:rPr>
          <w:sz w:val="23"/>
          <w:szCs w:val="23"/>
        </w:rPr>
      </w:pPr>
      <w:bookmarkStart w:id="0" w:name="_GoBack"/>
      <w:bookmarkEnd w:id="0"/>
      <w:r w:rsidRPr="00636B9B">
        <w:rPr>
          <w:b/>
          <w:bCs/>
          <w:sz w:val="23"/>
          <w:szCs w:val="23"/>
        </w:rPr>
        <w:t>Jidáš podle Matoušových Pašijí (</w:t>
      </w:r>
      <w:proofErr w:type="spellStart"/>
      <w:r w:rsidRPr="00636B9B">
        <w:rPr>
          <w:b/>
          <w:bCs/>
          <w:sz w:val="23"/>
          <w:szCs w:val="23"/>
        </w:rPr>
        <w:t>Mt</w:t>
      </w:r>
      <w:proofErr w:type="spellEnd"/>
      <w:r w:rsidRPr="00636B9B">
        <w:rPr>
          <w:b/>
          <w:bCs/>
          <w:sz w:val="23"/>
          <w:szCs w:val="23"/>
        </w:rPr>
        <w:t xml:space="preserve"> 26-27)</w:t>
      </w:r>
      <w:r>
        <w:rPr>
          <w:b/>
          <w:bCs/>
          <w:sz w:val="23"/>
          <w:szCs w:val="23"/>
        </w:rPr>
        <w:t xml:space="preserve">: </w:t>
      </w:r>
      <w:r w:rsidRPr="00636B9B">
        <w:rPr>
          <w:sz w:val="23"/>
          <w:szCs w:val="23"/>
        </w:rPr>
        <w:t>Zkusíme najít vyváženou pozici, kdy Jidáš nebude pravzorem všech darebáků, ale ani nebudeme maskovat jeho hřích.</w:t>
      </w:r>
    </w:p>
    <w:p w:rsidR="00810D07" w:rsidRPr="00636B9B" w:rsidRDefault="00810D07" w:rsidP="00810D07">
      <w:pPr>
        <w:widowControl w:val="0"/>
        <w:spacing w:line="264" w:lineRule="auto"/>
        <w:ind w:firstLine="284"/>
        <w:rPr>
          <w:sz w:val="23"/>
          <w:szCs w:val="23"/>
        </w:rPr>
      </w:pPr>
      <w:r w:rsidRPr="00636B9B">
        <w:rPr>
          <w:sz w:val="23"/>
          <w:szCs w:val="23"/>
        </w:rPr>
        <w:t>Jidáš – tradiční obraz darebáka, už to, že píšeme „Jidáš“, abychom ho odlišili od ostatních „</w:t>
      </w:r>
      <w:proofErr w:type="spellStart"/>
      <w:r w:rsidRPr="00636B9B">
        <w:rPr>
          <w:sz w:val="23"/>
          <w:szCs w:val="23"/>
        </w:rPr>
        <w:t>Judů</w:t>
      </w:r>
      <w:proofErr w:type="spellEnd"/>
      <w:r w:rsidRPr="00636B9B">
        <w:rPr>
          <w:sz w:val="23"/>
          <w:szCs w:val="23"/>
        </w:rPr>
        <w:t>“; Skupinová psychologie: potřeba najít toho, kdo za to může a toho pak očernit, protože lépe vynikne naše dobrota</w:t>
      </w:r>
    </w:p>
    <w:p w:rsidR="00810D07" w:rsidRDefault="00810D07" w:rsidP="00810D07">
      <w:pPr>
        <w:widowControl w:val="0"/>
        <w:spacing w:line="264" w:lineRule="auto"/>
        <w:ind w:firstLine="284"/>
        <w:rPr>
          <w:sz w:val="23"/>
          <w:szCs w:val="23"/>
        </w:rPr>
      </w:pPr>
      <w:r w:rsidRPr="00636B9B">
        <w:rPr>
          <w:sz w:val="23"/>
          <w:szCs w:val="23"/>
        </w:rPr>
        <w:t>Skutky apoštolské 1:16n: (Petr) „</w:t>
      </w:r>
      <w:r w:rsidRPr="00636B9B">
        <w:rPr>
          <w:i/>
          <w:iCs/>
          <w:sz w:val="23"/>
          <w:szCs w:val="23"/>
        </w:rPr>
        <w:t xml:space="preserve">Bratří, muselo se splnit slovo Písma, kde Duch svatý už ústy Davidovými mluvil o Jidášovi, o tom, který na Ježíše přivedl stráže, ačkoliv patřil do počtu nás Dvanácti a byl vyvolen ke stejné službě. Z odměny za svůj zlý čin si koupil pole, ale pak se střemhlav zřítil, jeho tělo se roztrhlo a všechny vnitřnosti vyhřezly. Všichni obyvatelé Jeruzaléma se o tom dověděli a začali tomu poli říkat ve svém jazyce </w:t>
      </w:r>
      <w:proofErr w:type="spellStart"/>
      <w:r w:rsidRPr="00636B9B">
        <w:rPr>
          <w:i/>
          <w:iCs/>
          <w:sz w:val="23"/>
          <w:szCs w:val="23"/>
        </w:rPr>
        <w:t>Hakeldama</w:t>
      </w:r>
      <w:proofErr w:type="spellEnd"/>
      <w:r w:rsidRPr="00636B9B">
        <w:rPr>
          <w:i/>
          <w:iCs/>
          <w:sz w:val="23"/>
          <w:szCs w:val="23"/>
        </w:rPr>
        <w:t>, to znamená Krvavé pole</w:t>
      </w:r>
      <w:r w:rsidRPr="00636B9B">
        <w:rPr>
          <w:sz w:val="23"/>
          <w:szCs w:val="23"/>
        </w:rPr>
        <w:t>… a vybrali Matěje …</w:t>
      </w:r>
      <w:r w:rsidRPr="00636B9B">
        <w:rPr>
          <w:i/>
          <w:iCs/>
          <w:sz w:val="23"/>
          <w:szCs w:val="23"/>
        </w:rPr>
        <w:t>aby převzal místo v této apoštolské službě, kterou Jidáš opustil a odešel tam, kam patří</w:t>
      </w:r>
      <w:r w:rsidRPr="00636B9B">
        <w:rPr>
          <w:sz w:val="23"/>
          <w:szCs w:val="23"/>
        </w:rPr>
        <w:t>.</w:t>
      </w:r>
      <w:r>
        <w:rPr>
          <w:sz w:val="23"/>
          <w:szCs w:val="23"/>
        </w:rPr>
        <w:t xml:space="preserve"> (</w:t>
      </w:r>
      <w:r w:rsidRPr="00636B9B">
        <w:rPr>
          <w:sz w:val="23"/>
          <w:szCs w:val="23"/>
        </w:rPr>
        <w:t xml:space="preserve">Jinak neznámá </w:t>
      </w:r>
      <w:proofErr w:type="spellStart"/>
      <w:r w:rsidRPr="00636B9B">
        <w:rPr>
          <w:sz w:val="23"/>
          <w:szCs w:val="23"/>
        </w:rPr>
        <w:t>Lk</w:t>
      </w:r>
      <w:proofErr w:type="spellEnd"/>
      <w:r w:rsidRPr="00636B9B">
        <w:rPr>
          <w:sz w:val="23"/>
          <w:szCs w:val="23"/>
        </w:rPr>
        <w:t xml:space="preserve"> tradice </w:t>
      </w:r>
      <w:r>
        <w:rPr>
          <w:sz w:val="23"/>
          <w:szCs w:val="23"/>
        </w:rPr>
        <w:t>o Jidášově osudu.)</w:t>
      </w:r>
    </w:p>
    <w:p w:rsidR="00810D07" w:rsidRPr="00636B9B" w:rsidRDefault="00810D07" w:rsidP="00810D07">
      <w:pPr>
        <w:widowControl w:val="0"/>
        <w:spacing w:line="264" w:lineRule="auto"/>
        <w:ind w:firstLine="284"/>
        <w:rPr>
          <w:sz w:val="23"/>
          <w:szCs w:val="23"/>
        </w:rPr>
      </w:pPr>
      <w:r w:rsidRPr="00636B9B">
        <w:rPr>
          <w:sz w:val="23"/>
          <w:szCs w:val="23"/>
        </w:rPr>
        <w:t xml:space="preserve">Na jedné straně tady </w:t>
      </w:r>
      <w:r>
        <w:rPr>
          <w:sz w:val="23"/>
          <w:szCs w:val="23"/>
        </w:rPr>
        <w:t xml:space="preserve">ale </w:t>
      </w:r>
      <w:r w:rsidRPr="00636B9B">
        <w:rPr>
          <w:sz w:val="23"/>
          <w:szCs w:val="23"/>
        </w:rPr>
        <w:t xml:space="preserve">začíná potřeba Jidáše vidět v co nejtemnějších barvách (ale nutno podtrhnout – není tam slovo „zrada“ – přivedl stráže), na straně druhé pokusy vnímat Jidáše jako osobnost pozitivní a i ty jsou velice staré. Už </w:t>
      </w:r>
      <w:proofErr w:type="spellStart"/>
      <w:r w:rsidRPr="00636B9B">
        <w:rPr>
          <w:sz w:val="23"/>
          <w:szCs w:val="23"/>
        </w:rPr>
        <w:t>Irenej</w:t>
      </w:r>
      <w:proofErr w:type="spellEnd"/>
      <w:r w:rsidRPr="00636B9B">
        <w:rPr>
          <w:sz w:val="23"/>
          <w:szCs w:val="23"/>
        </w:rPr>
        <w:t xml:space="preserve"> z Lyonu </w:t>
      </w:r>
      <w:r>
        <w:rPr>
          <w:sz w:val="23"/>
          <w:szCs w:val="23"/>
        </w:rPr>
        <w:t xml:space="preserve">(žák </w:t>
      </w:r>
      <w:proofErr w:type="spellStart"/>
      <w:r>
        <w:rPr>
          <w:sz w:val="23"/>
          <w:szCs w:val="23"/>
        </w:rPr>
        <w:t>Polykarpa</w:t>
      </w:r>
      <w:proofErr w:type="spellEnd"/>
      <w:r>
        <w:rPr>
          <w:sz w:val="23"/>
          <w:szCs w:val="23"/>
        </w:rPr>
        <w:t xml:space="preserve">, tj. </w:t>
      </w:r>
      <w:r w:rsidRPr="00636B9B">
        <w:rPr>
          <w:sz w:val="23"/>
          <w:szCs w:val="23"/>
        </w:rPr>
        <w:t xml:space="preserve">žáka Janova, + 202): Ve svém díle </w:t>
      </w:r>
      <w:proofErr w:type="spellStart"/>
      <w:r w:rsidRPr="00636B9B">
        <w:rPr>
          <w:sz w:val="23"/>
          <w:szCs w:val="23"/>
        </w:rPr>
        <w:t>Adversus</w:t>
      </w:r>
      <w:proofErr w:type="spellEnd"/>
      <w:r w:rsidRPr="00636B9B">
        <w:rPr>
          <w:sz w:val="23"/>
          <w:szCs w:val="23"/>
        </w:rPr>
        <w:t xml:space="preserve"> </w:t>
      </w:r>
      <w:proofErr w:type="spellStart"/>
      <w:r w:rsidRPr="00636B9B">
        <w:rPr>
          <w:sz w:val="23"/>
          <w:szCs w:val="23"/>
        </w:rPr>
        <w:t>haereses</w:t>
      </w:r>
      <w:proofErr w:type="spellEnd"/>
      <w:r w:rsidRPr="00636B9B">
        <w:rPr>
          <w:sz w:val="23"/>
          <w:szCs w:val="23"/>
        </w:rPr>
        <w:t xml:space="preserve"> (Proti kacířství) zmiňuje „Jidášovo evangelium</w:t>
      </w:r>
      <w:r>
        <w:rPr>
          <w:sz w:val="23"/>
          <w:szCs w:val="23"/>
        </w:rPr>
        <w:t>“</w:t>
      </w:r>
      <w:r w:rsidRPr="00636B9B">
        <w:rPr>
          <w:sz w:val="23"/>
          <w:szCs w:val="23"/>
        </w:rPr>
        <w:t>. Začíná slovy „Slovo utajené ve vyprávění. V něm Ježíš mluvil s </w:t>
      </w:r>
      <w:proofErr w:type="spellStart"/>
      <w:r w:rsidRPr="00636B9B">
        <w:rPr>
          <w:sz w:val="23"/>
          <w:szCs w:val="23"/>
        </w:rPr>
        <w:t>Judou</w:t>
      </w:r>
      <w:proofErr w:type="spellEnd"/>
      <w:r w:rsidRPr="00636B9B">
        <w:rPr>
          <w:sz w:val="23"/>
          <w:szCs w:val="23"/>
        </w:rPr>
        <w:t xml:space="preserve"> </w:t>
      </w:r>
      <w:proofErr w:type="spellStart"/>
      <w:r w:rsidRPr="00636B9B">
        <w:rPr>
          <w:sz w:val="23"/>
          <w:szCs w:val="23"/>
        </w:rPr>
        <w:t>Iskariotským</w:t>
      </w:r>
      <w:proofErr w:type="spellEnd"/>
      <w:r w:rsidRPr="00636B9B">
        <w:rPr>
          <w:sz w:val="23"/>
          <w:szCs w:val="23"/>
        </w:rPr>
        <w:t xml:space="preserve"> po osm dní, tři dny předtím než vykonal paschu“ </w:t>
      </w:r>
      <w:proofErr w:type="spellStart"/>
      <w:r w:rsidRPr="00636B9B">
        <w:rPr>
          <w:sz w:val="23"/>
          <w:szCs w:val="23"/>
        </w:rPr>
        <w:t>Irenej</w:t>
      </w:r>
      <w:proofErr w:type="spellEnd"/>
      <w:r w:rsidRPr="00636B9B">
        <w:rPr>
          <w:sz w:val="23"/>
          <w:szCs w:val="23"/>
        </w:rPr>
        <w:t xml:space="preserve"> pak komentuje: „Prohlašují, že zrádce Jidáš tyto věci velmi dobře znal a že on sám, jelikož znal pravdu tak jako nikdo jiný, dovedl do konce tajemství zrady. Jím byly tudíž všechny věci, pozemské i nebeské, uvrženy ve zmatek. Ti lidé vytvářejí určitý druh smyšlené historie, kterou nazvali Jidášovo evangelium.“</w:t>
      </w:r>
    </w:p>
    <w:p w:rsidR="00810D07" w:rsidRPr="00636B9B" w:rsidRDefault="00810D07" w:rsidP="00810D07">
      <w:pPr>
        <w:widowControl w:val="0"/>
        <w:spacing w:line="264" w:lineRule="auto"/>
        <w:ind w:firstLine="284"/>
        <w:rPr>
          <w:sz w:val="23"/>
          <w:szCs w:val="23"/>
        </w:rPr>
      </w:pPr>
      <w:r>
        <w:rPr>
          <w:sz w:val="23"/>
          <w:szCs w:val="23"/>
        </w:rPr>
        <w:t>Koptský text (asi překlad z původního řeckého) nalezen</w:t>
      </w:r>
      <w:r w:rsidRPr="00636B9B">
        <w:rPr>
          <w:sz w:val="23"/>
          <w:szCs w:val="23"/>
        </w:rPr>
        <w:t xml:space="preserve"> 1978 v Egyptě, takže my dneska soudíme, že </w:t>
      </w:r>
      <w:proofErr w:type="spellStart"/>
      <w:r w:rsidRPr="00636B9B">
        <w:rPr>
          <w:sz w:val="23"/>
          <w:szCs w:val="23"/>
        </w:rPr>
        <w:t>Irenej</w:t>
      </w:r>
      <w:proofErr w:type="spellEnd"/>
      <w:r w:rsidRPr="00636B9B">
        <w:rPr>
          <w:sz w:val="23"/>
          <w:szCs w:val="23"/>
        </w:rPr>
        <w:t xml:space="preserve"> se možná mýlil a nepochopil, že to byl ironický spis, který chtěl ukázat, že se mýlili všichni apoštolové a ani Jidáš Ježíše nepochopil – </w:t>
      </w:r>
      <w:r>
        <w:rPr>
          <w:sz w:val="23"/>
          <w:szCs w:val="23"/>
        </w:rPr>
        <w:t xml:space="preserve">tedy </w:t>
      </w:r>
      <w:r w:rsidRPr="00636B9B">
        <w:rPr>
          <w:sz w:val="23"/>
          <w:szCs w:val="23"/>
        </w:rPr>
        <w:t xml:space="preserve">na rozdíl od autora spisu (gnostický spis, čili </w:t>
      </w:r>
      <w:r>
        <w:rPr>
          <w:sz w:val="23"/>
          <w:szCs w:val="23"/>
        </w:rPr>
        <w:t xml:space="preserve">ze skupiny, kde </w:t>
      </w:r>
      <w:r w:rsidRPr="00636B9B">
        <w:rPr>
          <w:sz w:val="23"/>
          <w:szCs w:val="23"/>
        </w:rPr>
        <w:t xml:space="preserve">byl někdo, kdo má utajené informace nedostupné jiným). Ale už je tu </w:t>
      </w:r>
      <w:proofErr w:type="spellStart"/>
      <w:r w:rsidRPr="00636B9B">
        <w:rPr>
          <w:sz w:val="23"/>
          <w:szCs w:val="23"/>
        </w:rPr>
        <w:t>náťuk</w:t>
      </w:r>
      <w:proofErr w:type="spellEnd"/>
      <w:r w:rsidRPr="00636B9B">
        <w:rPr>
          <w:sz w:val="23"/>
          <w:szCs w:val="23"/>
        </w:rPr>
        <w:t xml:space="preserve"> myšlenky, že Jidáš měl nějaké místo plánu spásy.</w:t>
      </w:r>
    </w:p>
    <w:p w:rsidR="00810D07" w:rsidRPr="00636B9B" w:rsidRDefault="00810D07" w:rsidP="00810D07">
      <w:pPr>
        <w:widowControl w:val="0"/>
        <w:spacing w:line="264" w:lineRule="auto"/>
        <w:ind w:firstLine="284"/>
        <w:rPr>
          <w:sz w:val="23"/>
          <w:szCs w:val="23"/>
        </w:rPr>
      </w:pPr>
      <w:r w:rsidRPr="00636B9B">
        <w:rPr>
          <w:sz w:val="23"/>
          <w:szCs w:val="23"/>
        </w:rPr>
        <w:t>Na úplně opačné straně spektra pak jsou některé postoje autorů knihy „Kdo jsi, Jidáši“, kteří hledají vinu všude jinde, než v Jidáši jako takovém.</w:t>
      </w:r>
      <w:r>
        <w:rPr>
          <w:sz w:val="23"/>
          <w:szCs w:val="23"/>
        </w:rPr>
        <w:t xml:space="preserve"> Důvody Jidášovy zrady budeme hledat na závěr.</w:t>
      </w:r>
    </w:p>
    <w:p w:rsidR="00810D07" w:rsidRPr="00636B9B" w:rsidRDefault="00810D07" w:rsidP="00810D07">
      <w:pPr>
        <w:widowControl w:val="0"/>
        <w:tabs>
          <w:tab w:val="left" w:pos="1021"/>
        </w:tabs>
        <w:spacing w:line="264" w:lineRule="auto"/>
        <w:ind w:left="227" w:hanging="284"/>
        <w:rPr>
          <w:sz w:val="23"/>
          <w:szCs w:val="23"/>
        </w:rPr>
      </w:pPr>
      <w:r w:rsidRPr="00636B9B">
        <w:rPr>
          <w:sz w:val="23"/>
          <w:szCs w:val="23"/>
        </w:rPr>
        <w:tab/>
      </w:r>
      <w:r w:rsidRPr="00636B9B">
        <w:rPr>
          <w:sz w:val="23"/>
          <w:szCs w:val="23"/>
        </w:rPr>
        <w:tab/>
      </w:r>
    </w:p>
    <w:p w:rsidR="00810D07" w:rsidRPr="00636B9B" w:rsidRDefault="00810D07" w:rsidP="00810D07">
      <w:pPr>
        <w:widowControl w:val="0"/>
        <w:spacing w:line="264" w:lineRule="auto"/>
        <w:ind w:left="227" w:hanging="284"/>
        <w:rPr>
          <w:i/>
          <w:iCs/>
          <w:sz w:val="23"/>
          <w:szCs w:val="23"/>
        </w:rPr>
      </w:pPr>
      <w:r w:rsidRPr="00636B9B">
        <w:rPr>
          <w:i/>
          <w:iCs/>
          <w:sz w:val="23"/>
          <w:szCs w:val="23"/>
        </w:rPr>
        <w:t>Matouš 26:14 Tehdy šel jeden z dvanácti, jménem Jidáš Iškariotský, k velekněžím</w:t>
      </w:r>
    </w:p>
    <w:p w:rsidR="00810D07" w:rsidRDefault="00810D07" w:rsidP="00810D07">
      <w:pPr>
        <w:widowControl w:val="0"/>
        <w:spacing w:line="264" w:lineRule="auto"/>
        <w:ind w:left="227" w:hanging="284"/>
        <w:rPr>
          <w:sz w:val="23"/>
          <w:szCs w:val="23"/>
        </w:rPr>
      </w:pPr>
      <w:r w:rsidRPr="00636B9B">
        <w:rPr>
          <w:sz w:val="23"/>
          <w:szCs w:val="23"/>
        </w:rPr>
        <w:t>Tehdy – když se uradili za zavřenými dveřmi – asi se to rozkřiklo („uniklá informace“ – balónek); Jeden z dvanácti – tedy jeden z blízkých; Jidáš Iškariotský – Juda, muž z </w:t>
      </w:r>
      <w:proofErr w:type="spellStart"/>
      <w:r w:rsidRPr="00636B9B">
        <w:rPr>
          <w:sz w:val="23"/>
          <w:szCs w:val="23"/>
        </w:rPr>
        <w:t>Kariotu</w:t>
      </w:r>
      <w:proofErr w:type="spellEnd"/>
      <w:r w:rsidRPr="00636B9B">
        <w:rPr>
          <w:sz w:val="23"/>
          <w:szCs w:val="23"/>
        </w:rPr>
        <w:t xml:space="preserve"> (ne Galilejec!)? Juda </w:t>
      </w:r>
      <w:proofErr w:type="spellStart"/>
      <w:r w:rsidRPr="00636B9B">
        <w:rPr>
          <w:sz w:val="23"/>
          <w:szCs w:val="23"/>
        </w:rPr>
        <w:t>sikario</w:t>
      </w:r>
      <w:proofErr w:type="spellEnd"/>
      <w:r w:rsidRPr="00636B9B">
        <w:rPr>
          <w:sz w:val="23"/>
          <w:szCs w:val="23"/>
        </w:rPr>
        <w:t xml:space="preserve"> (terorista)? </w:t>
      </w:r>
    </w:p>
    <w:p w:rsidR="00810D07" w:rsidRDefault="00810D07" w:rsidP="00810D07">
      <w:pPr>
        <w:widowControl w:val="0"/>
        <w:spacing w:line="264" w:lineRule="auto"/>
        <w:ind w:left="227" w:hanging="284"/>
        <w:rPr>
          <w:sz w:val="23"/>
          <w:szCs w:val="23"/>
        </w:rPr>
      </w:pPr>
    </w:p>
    <w:p w:rsidR="00810D07" w:rsidRPr="00636B9B" w:rsidRDefault="00810D07" w:rsidP="00810D07">
      <w:pPr>
        <w:widowControl w:val="0"/>
        <w:spacing w:line="264" w:lineRule="auto"/>
        <w:ind w:left="227" w:hanging="284"/>
        <w:rPr>
          <w:sz w:val="23"/>
          <w:szCs w:val="23"/>
        </w:rPr>
      </w:pPr>
      <w:r w:rsidRPr="00636B9B">
        <w:rPr>
          <w:i/>
          <w:iCs/>
          <w:sz w:val="23"/>
          <w:szCs w:val="23"/>
        </w:rPr>
        <w:t xml:space="preserve">15 a řekl: "Co mi dáte? Já vám ho zradím." Oni mu určili třicet stříbrných. 16 Od té chvíle hledal vhodnou příležitost, aby </w:t>
      </w:r>
      <w:proofErr w:type="gramStart"/>
      <w:r w:rsidRPr="00636B9B">
        <w:rPr>
          <w:i/>
          <w:iCs/>
          <w:sz w:val="23"/>
          <w:szCs w:val="23"/>
        </w:rPr>
        <w:t>ho</w:t>
      </w:r>
      <w:proofErr w:type="gramEnd"/>
      <w:r w:rsidRPr="00636B9B">
        <w:rPr>
          <w:i/>
          <w:iCs/>
          <w:sz w:val="23"/>
          <w:szCs w:val="23"/>
        </w:rPr>
        <w:t xml:space="preserve"> zradil.</w:t>
      </w:r>
    </w:p>
    <w:p w:rsidR="00810D07" w:rsidRPr="00636B9B" w:rsidRDefault="00810D07" w:rsidP="00810D07">
      <w:pPr>
        <w:widowControl w:val="0"/>
        <w:spacing w:line="264" w:lineRule="auto"/>
        <w:ind w:left="227" w:hanging="284"/>
        <w:rPr>
          <w:sz w:val="23"/>
          <w:szCs w:val="23"/>
          <w:lang w:val="en-US"/>
        </w:rPr>
      </w:pPr>
      <w:r w:rsidRPr="00636B9B">
        <w:rPr>
          <w:sz w:val="23"/>
          <w:szCs w:val="23"/>
        </w:rPr>
        <w:t>Nijak velké peníze – spíše SZ reminiscence: Ex 21,32 cena otroka, Za 11,12 – potupně nízká částka – že by výsměch velerady?; „stříbrný“ – obecné označení řady mincí, hodnota se pohybuje výrazně níže, níže cena voňavky z </w:t>
      </w:r>
      <w:proofErr w:type="spellStart"/>
      <w:r w:rsidRPr="00636B9B">
        <w:rPr>
          <w:sz w:val="23"/>
          <w:szCs w:val="23"/>
        </w:rPr>
        <w:t>Betanie</w:t>
      </w:r>
      <w:proofErr w:type="spellEnd"/>
      <w:r w:rsidRPr="00636B9B">
        <w:rPr>
          <w:sz w:val="23"/>
          <w:szCs w:val="23"/>
        </w:rPr>
        <w:t xml:space="preserve">; každopádně ekonomická motivace není příliš průkazná, podpůrný argument – </w:t>
      </w:r>
      <w:proofErr w:type="spellStart"/>
      <w:r w:rsidRPr="00636B9B">
        <w:rPr>
          <w:sz w:val="23"/>
          <w:szCs w:val="23"/>
        </w:rPr>
        <w:t>Mk</w:t>
      </w:r>
      <w:proofErr w:type="spellEnd"/>
      <w:r w:rsidRPr="00636B9B">
        <w:rPr>
          <w:sz w:val="23"/>
          <w:szCs w:val="23"/>
        </w:rPr>
        <w:t xml:space="preserve"> obrací – peníze nabízí velerada až po nabídce vydání; </w:t>
      </w:r>
      <w:proofErr w:type="spellStart"/>
      <w:r w:rsidRPr="00636B9B">
        <w:rPr>
          <w:sz w:val="23"/>
          <w:szCs w:val="23"/>
        </w:rPr>
        <w:t>Lk</w:t>
      </w:r>
      <w:proofErr w:type="spellEnd"/>
      <w:r w:rsidRPr="00636B9B">
        <w:rPr>
          <w:sz w:val="23"/>
          <w:szCs w:val="23"/>
        </w:rPr>
        <w:t xml:space="preserve"> raději neřeší (vstoupil do něj Satan)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br/>
      </w:r>
      <w:r w:rsidRPr="00636B9B">
        <w:rPr>
          <w:sz w:val="23"/>
          <w:szCs w:val="23"/>
        </w:rPr>
        <w:t xml:space="preserve">Zradit – </w:t>
      </w:r>
      <w:proofErr w:type="spellStart"/>
      <w:r w:rsidRPr="00636B9B">
        <w:rPr>
          <w:sz w:val="23"/>
          <w:szCs w:val="23"/>
        </w:rPr>
        <w:t>paradidonai</w:t>
      </w:r>
      <w:proofErr w:type="spellEnd"/>
      <w:r w:rsidRPr="00636B9B">
        <w:rPr>
          <w:sz w:val="23"/>
          <w:szCs w:val="23"/>
        </w:rPr>
        <w:t xml:space="preserve"> – vydat (Pavel „vydal svoje tělo k upálení“ 1Kor 13,3, či ustanovení VP 1Kor11,23: „přijal jsem od Pána a odevzdal vám“, ale i Ř 8,32 </w:t>
      </w:r>
      <w:r w:rsidRPr="00636B9B">
        <w:rPr>
          <w:i/>
          <w:iCs/>
          <w:sz w:val="23"/>
          <w:szCs w:val="23"/>
        </w:rPr>
        <w:t>On neušetřil svého vlastního Syna, ale za nás za všecky jej vydal; jak by nám spolu s ním nedaroval všecko</w:t>
      </w:r>
      <w:r w:rsidRPr="00636B9B">
        <w:rPr>
          <w:sz w:val="23"/>
          <w:szCs w:val="23"/>
        </w:rPr>
        <w:t xml:space="preserve">? – předat, přenechat, vydat, dovolit – ale i zradit; Co vlastně byla ona „zrada“? Úkolem Jidáše je „jen“ najít vhodnou příležitost, aby jednal někdo jiný (to není ale málo – došlo mu, že i tak to bylo hnusné – proto sebevražda); </w:t>
      </w:r>
      <w:proofErr w:type="spellStart"/>
      <w:r w:rsidRPr="00636B9B">
        <w:rPr>
          <w:sz w:val="23"/>
          <w:szCs w:val="23"/>
        </w:rPr>
        <w:t>anl</w:t>
      </w:r>
      <w:proofErr w:type="spellEnd"/>
      <w:r w:rsidRPr="00636B9B">
        <w:rPr>
          <w:sz w:val="23"/>
          <w:szCs w:val="23"/>
        </w:rPr>
        <w:t>. s Čurdou a parašutisty (tam i motiv peněz!)</w:t>
      </w:r>
    </w:p>
    <w:p w:rsidR="00810D07" w:rsidRPr="00636B9B" w:rsidRDefault="00810D07" w:rsidP="00810D07">
      <w:pPr>
        <w:widowControl w:val="0"/>
        <w:spacing w:line="264" w:lineRule="auto"/>
        <w:ind w:left="227" w:hanging="284"/>
        <w:rPr>
          <w:sz w:val="23"/>
          <w:szCs w:val="23"/>
        </w:rPr>
      </w:pPr>
    </w:p>
    <w:p w:rsidR="00810D07" w:rsidRPr="00636B9B" w:rsidRDefault="00810D07" w:rsidP="00810D07">
      <w:pPr>
        <w:widowControl w:val="0"/>
        <w:spacing w:line="264" w:lineRule="auto"/>
        <w:ind w:left="227" w:hanging="284"/>
        <w:rPr>
          <w:i/>
          <w:iCs/>
          <w:sz w:val="23"/>
          <w:szCs w:val="23"/>
        </w:rPr>
      </w:pPr>
      <w:r w:rsidRPr="00636B9B">
        <w:rPr>
          <w:i/>
          <w:iCs/>
          <w:sz w:val="23"/>
          <w:szCs w:val="23"/>
        </w:rPr>
        <w:t xml:space="preserve">17 Prvního dne o svátcích nekvašených chlebů přišli učedníci za Ježíšem a řekli: "Kde chceš, abychom ti připravili velikonoční večeři?" 18 On je poslal do města k jistému člověku, aby mu řekli: "Mistr vzkazuje: Můj čas je blízko, u tebe budu jíst se svými učedníky velikonočního beránka." 19 Učedníci učinili, jak jim Ježíš nařídil, a připravili velikonočního beránka. </w:t>
      </w:r>
    </w:p>
    <w:p w:rsidR="00810D07" w:rsidRPr="00636B9B" w:rsidRDefault="00810D07" w:rsidP="00810D07">
      <w:pPr>
        <w:widowControl w:val="0"/>
        <w:spacing w:line="264" w:lineRule="auto"/>
        <w:ind w:left="227" w:hanging="284"/>
        <w:rPr>
          <w:sz w:val="23"/>
          <w:szCs w:val="23"/>
        </w:rPr>
      </w:pPr>
      <w:r w:rsidRPr="00636B9B">
        <w:rPr>
          <w:sz w:val="23"/>
          <w:szCs w:val="23"/>
        </w:rPr>
        <w:t>Je čtvrtek večer, slaví se Pascha; nemusíme řešit detaily, soustřeďme se na to, co je důležité v kontextu Jidáše: k „jistému“ člověku – konspirace, utajení. Všichni jsou doma (Egypt!) – ideální prostor k Ježíšovu zatčení (jako epidemie – prázdné ulice)</w:t>
      </w:r>
    </w:p>
    <w:p w:rsidR="00810D07" w:rsidRPr="00636B9B" w:rsidRDefault="00810D07" w:rsidP="00810D07">
      <w:pPr>
        <w:widowControl w:val="0"/>
        <w:spacing w:line="264" w:lineRule="auto"/>
        <w:ind w:left="227" w:hanging="284"/>
        <w:rPr>
          <w:sz w:val="23"/>
          <w:szCs w:val="23"/>
        </w:rPr>
      </w:pPr>
    </w:p>
    <w:p w:rsidR="00810D07" w:rsidRPr="00636B9B" w:rsidRDefault="00810D07" w:rsidP="00810D07">
      <w:pPr>
        <w:widowControl w:val="0"/>
        <w:spacing w:line="264" w:lineRule="auto"/>
        <w:ind w:left="227" w:hanging="284"/>
        <w:rPr>
          <w:i/>
          <w:iCs/>
          <w:sz w:val="23"/>
          <w:szCs w:val="23"/>
        </w:rPr>
      </w:pPr>
      <w:r w:rsidRPr="00636B9B">
        <w:rPr>
          <w:i/>
          <w:iCs/>
          <w:sz w:val="23"/>
          <w:szCs w:val="23"/>
        </w:rPr>
        <w:t xml:space="preserve">20 Navečer usedl s Dvanácti ke stolu, </w:t>
      </w:r>
      <w:proofErr w:type="gramStart"/>
      <w:r w:rsidRPr="00636B9B">
        <w:rPr>
          <w:i/>
          <w:iCs/>
          <w:sz w:val="23"/>
          <w:szCs w:val="23"/>
        </w:rPr>
        <w:t>21 a když</w:t>
      </w:r>
      <w:proofErr w:type="gramEnd"/>
      <w:r w:rsidRPr="00636B9B">
        <w:rPr>
          <w:i/>
          <w:iCs/>
          <w:sz w:val="23"/>
          <w:szCs w:val="23"/>
        </w:rPr>
        <w:t xml:space="preserve"> jedli, řekl jim: "Amen, pravím vám, že jeden z vás mne zradí."</w:t>
      </w:r>
    </w:p>
    <w:p w:rsidR="00810D07" w:rsidRPr="00636B9B" w:rsidRDefault="00810D07" w:rsidP="00810D07">
      <w:pPr>
        <w:widowControl w:val="0"/>
        <w:spacing w:line="264" w:lineRule="auto"/>
        <w:ind w:left="227" w:hanging="284"/>
        <w:rPr>
          <w:sz w:val="23"/>
          <w:szCs w:val="23"/>
        </w:rPr>
      </w:pPr>
      <w:r w:rsidRPr="00636B9B">
        <w:rPr>
          <w:sz w:val="23"/>
          <w:szCs w:val="23"/>
        </w:rPr>
        <w:t>Ví JK, kdo to bude? Nevypadá to – spíš že se tak profláklo (podobně jako touha velerady) tak i to, že někdo z Ježíšova okolí hraje na obě strany.</w:t>
      </w:r>
    </w:p>
    <w:p w:rsidR="00810D07" w:rsidRPr="00636B9B" w:rsidRDefault="00810D07" w:rsidP="00810D07">
      <w:pPr>
        <w:widowControl w:val="0"/>
        <w:spacing w:line="264" w:lineRule="auto"/>
        <w:ind w:left="227" w:hanging="284"/>
        <w:rPr>
          <w:sz w:val="23"/>
          <w:szCs w:val="23"/>
        </w:rPr>
      </w:pPr>
    </w:p>
    <w:p w:rsidR="00810D07" w:rsidRPr="00636B9B" w:rsidRDefault="00810D07" w:rsidP="00810D07">
      <w:pPr>
        <w:widowControl w:val="0"/>
        <w:spacing w:line="264" w:lineRule="auto"/>
        <w:ind w:left="227" w:hanging="284"/>
        <w:rPr>
          <w:i/>
          <w:iCs/>
          <w:sz w:val="23"/>
          <w:szCs w:val="23"/>
        </w:rPr>
      </w:pPr>
      <w:r w:rsidRPr="00636B9B">
        <w:rPr>
          <w:i/>
          <w:iCs/>
          <w:sz w:val="23"/>
          <w:szCs w:val="23"/>
        </w:rPr>
        <w:t>22 Velice je to zarmoutilo a začali se ho jeden po druhém ptát: "Snad to nejsem já, Pane?"</w:t>
      </w:r>
    </w:p>
    <w:p w:rsidR="00810D07" w:rsidRPr="00636B9B" w:rsidRDefault="00810D07" w:rsidP="00810D07">
      <w:pPr>
        <w:widowControl w:val="0"/>
        <w:spacing w:line="264" w:lineRule="auto"/>
        <w:ind w:left="227" w:hanging="284"/>
        <w:rPr>
          <w:sz w:val="23"/>
          <w:szCs w:val="23"/>
        </w:rPr>
      </w:pPr>
      <w:r w:rsidRPr="00636B9B">
        <w:rPr>
          <w:sz w:val="23"/>
          <w:szCs w:val="23"/>
        </w:rPr>
        <w:t>V šílené scéně vzácně sympatické sebeobviňování (neukazují na druhé!), vědomí vlastní nepevnosti – a zároveň Ježíš otevírá prostor k tomu, aby se ten, kdo to má v úmyslu, ještě zamyslel.</w:t>
      </w:r>
    </w:p>
    <w:p w:rsidR="00810D07" w:rsidRPr="00636B9B" w:rsidRDefault="00810D07" w:rsidP="00810D07">
      <w:pPr>
        <w:widowControl w:val="0"/>
        <w:spacing w:line="264" w:lineRule="auto"/>
        <w:ind w:left="227" w:hanging="284"/>
        <w:rPr>
          <w:sz w:val="23"/>
          <w:szCs w:val="23"/>
        </w:rPr>
      </w:pPr>
    </w:p>
    <w:p w:rsidR="00810D07" w:rsidRPr="00636B9B" w:rsidRDefault="00810D07" w:rsidP="00810D07">
      <w:pPr>
        <w:widowControl w:val="0"/>
        <w:spacing w:line="264" w:lineRule="auto"/>
        <w:ind w:left="227" w:hanging="284"/>
        <w:rPr>
          <w:i/>
          <w:iCs/>
          <w:sz w:val="23"/>
          <w:szCs w:val="23"/>
        </w:rPr>
      </w:pPr>
      <w:r w:rsidRPr="00636B9B">
        <w:rPr>
          <w:i/>
          <w:iCs/>
          <w:sz w:val="23"/>
          <w:szCs w:val="23"/>
        </w:rPr>
        <w:t>23 On odpověděl: "Kdo se mnou omočil ruku v míse, ten mě zradí. 24 Syn člověka sice odchází, jak je o něm psáno; ale běda tomu, který Syna člověka zrazuje. Pro toho by bylo lépe, kdyby se byl vůbec nenarodil!"</w:t>
      </w:r>
    </w:p>
    <w:p w:rsidR="00810D07" w:rsidRPr="00636B9B" w:rsidRDefault="00810D07" w:rsidP="00810D07">
      <w:pPr>
        <w:widowControl w:val="0"/>
        <w:spacing w:line="264" w:lineRule="auto"/>
        <w:ind w:left="227" w:hanging="284"/>
        <w:rPr>
          <w:sz w:val="23"/>
          <w:szCs w:val="23"/>
        </w:rPr>
      </w:pPr>
      <w:r w:rsidRPr="00636B9B">
        <w:rPr>
          <w:sz w:val="23"/>
          <w:szCs w:val="23"/>
        </w:rPr>
        <w:t>Nejde o určení konkrétního viníka – jen o to, že to je někdo z nich. V míse namáčeli všichni; SZ reminiscence Žalmu 41:10 I ten, s nímž jsem žil v pokoji a jemuž jsem důvěřoval, ten, jenž můj chléb jedl, vypíná se nade mne a zvedá patu.</w:t>
      </w:r>
    </w:p>
    <w:p w:rsidR="00810D07" w:rsidRPr="00636B9B" w:rsidRDefault="00810D07" w:rsidP="00810D07">
      <w:pPr>
        <w:widowControl w:val="0"/>
        <w:spacing w:line="264" w:lineRule="auto"/>
        <w:ind w:left="227" w:hanging="284"/>
        <w:rPr>
          <w:sz w:val="23"/>
          <w:szCs w:val="23"/>
        </w:rPr>
      </w:pPr>
      <w:r w:rsidRPr="00636B9B">
        <w:rPr>
          <w:sz w:val="23"/>
          <w:szCs w:val="23"/>
        </w:rPr>
        <w:t xml:space="preserve">Důležitý okamžik – Ježíšova smrt je nevyhnutelná, protože je v nezměnitelném Božím plánu („jak je psáno“ – míněno obecně, ne konkrétní místo) – ale Jidášův akt není nutný – Ježíš Jidáše nepotřebuje. A není ani dobrý. (Běda tomu, skrze koho přichází pokušení); V hledání motivu Jidášova jednání je tohle důležitá stopa; </w:t>
      </w:r>
    </w:p>
    <w:p w:rsidR="00810D07" w:rsidRPr="00636B9B" w:rsidRDefault="00810D07" w:rsidP="00810D07">
      <w:pPr>
        <w:widowControl w:val="0"/>
        <w:spacing w:line="264" w:lineRule="auto"/>
        <w:ind w:left="227" w:hanging="284"/>
        <w:rPr>
          <w:sz w:val="23"/>
          <w:szCs w:val="23"/>
        </w:rPr>
      </w:pPr>
    </w:p>
    <w:p w:rsidR="00810D07" w:rsidRPr="00636B9B" w:rsidRDefault="00810D07" w:rsidP="00810D07">
      <w:pPr>
        <w:widowControl w:val="0"/>
        <w:spacing w:line="264" w:lineRule="auto"/>
        <w:ind w:left="227" w:hanging="284"/>
        <w:rPr>
          <w:i/>
          <w:iCs/>
          <w:sz w:val="23"/>
          <w:szCs w:val="23"/>
        </w:rPr>
      </w:pPr>
      <w:r w:rsidRPr="00636B9B">
        <w:rPr>
          <w:i/>
          <w:iCs/>
          <w:sz w:val="23"/>
          <w:szCs w:val="23"/>
        </w:rPr>
        <w:t>25 Na to řekl Jidáš, který ho zrazoval: "Jsem to snad já, Mistře?" Řekl mu: "Ty sám jsi to řekl."</w:t>
      </w:r>
    </w:p>
    <w:p w:rsidR="00810D07" w:rsidRPr="00636B9B" w:rsidRDefault="00810D07" w:rsidP="00810D07">
      <w:pPr>
        <w:widowControl w:val="0"/>
        <w:spacing w:line="264" w:lineRule="auto"/>
        <w:ind w:left="227" w:hanging="284"/>
        <w:rPr>
          <w:sz w:val="23"/>
          <w:szCs w:val="23"/>
        </w:rPr>
      </w:pPr>
      <w:r w:rsidRPr="00636B9B">
        <w:rPr>
          <w:sz w:val="23"/>
          <w:szCs w:val="23"/>
        </w:rPr>
        <w:t xml:space="preserve">Divná otázka… Připadá mi, že si ověřuje, jestli to Ježíš ví přesně, že to bude on. Ale nabízí se i možnost „Je to, co dělám, zrada?!“ Ježíšova odpověď není „Ano, to jsi Ty!“, ale mnohem víc „To musíš vědět Ty, to záleží na Tobě!“; nezapomeňme </w:t>
      </w:r>
      <w:proofErr w:type="gramStart"/>
      <w:r w:rsidRPr="00636B9B">
        <w:rPr>
          <w:sz w:val="23"/>
          <w:szCs w:val="23"/>
        </w:rPr>
        <w:t>v.22</w:t>
      </w:r>
      <w:proofErr w:type="gramEnd"/>
      <w:r w:rsidRPr="00636B9B">
        <w:rPr>
          <w:sz w:val="23"/>
          <w:szCs w:val="23"/>
        </w:rPr>
        <w:t xml:space="preserve"> – takto se ptali všichni</w:t>
      </w:r>
    </w:p>
    <w:p w:rsidR="00810D07" w:rsidRPr="00636B9B" w:rsidRDefault="00810D07" w:rsidP="00810D07">
      <w:pPr>
        <w:widowControl w:val="0"/>
        <w:spacing w:before="120" w:after="120" w:line="264" w:lineRule="auto"/>
        <w:ind w:left="227" w:hanging="284"/>
        <w:jc w:val="center"/>
        <w:rPr>
          <w:b/>
          <w:bCs/>
          <w:i/>
          <w:iCs/>
          <w:sz w:val="23"/>
          <w:szCs w:val="23"/>
        </w:rPr>
      </w:pPr>
      <w:r w:rsidRPr="00636B9B">
        <w:rPr>
          <w:b/>
          <w:bCs/>
          <w:i/>
          <w:iCs/>
          <w:sz w:val="23"/>
          <w:szCs w:val="23"/>
        </w:rPr>
        <w:t>Přeskočme 26-44 (ustanovení VP, Petrovo chvástání, Getsemany)</w:t>
      </w:r>
    </w:p>
    <w:p w:rsidR="00810D07" w:rsidRPr="00636B9B" w:rsidRDefault="00810D07" w:rsidP="00810D07">
      <w:pPr>
        <w:widowControl w:val="0"/>
        <w:spacing w:line="264" w:lineRule="auto"/>
        <w:ind w:left="227" w:hanging="284"/>
        <w:rPr>
          <w:i/>
          <w:iCs/>
          <w:sz w:val="23"/>
          <w:szCs w:val="23"/>
        </w:rPr>
      </w:pPr>
      <w:r w:rsidRPr="00636B9B">
        <w:rPr>
          <w:i/>
          <w:iCs/>
          <w:sz w:val="23"/>
          <w:szCs w:val="23"/>
        </w:rPr>
        <w:t>45 Potom přišel k učedníkům a řekl jim: "Ještě spíte a odpočíváte? Hle, přiblížila se hodina, a Syn člověka je vydáván do rukou hříšníků. 46 Vstaňte, pojďme! Hle, přiblížil se ten, který mě zrazuje!"</w:t>
      </w:r>
    </w:p>
    <w:p w:rsidR="00810D07" w:rsidRPr="00636B9B" w:rsidRDefault="00810D07" w:rsidP="00810D07">
      <w:pPr>
        <w:widowControl w:val="0"/>
        <w:spacing w:line="264" w:lineRule="auto"/>
        <w:ind w:left="227" w:hanging="284"/>
        <w:rPr>
          <w:sz w:val="23"/>
          <w:szCs w:val="23"/>
        </w:rPr>
      </w:pPr>
      <w:r w:rsidRPr="00636B9B">
        <w:rPr>
          <w:sz w:val="23"/>
          <w:szCs w:val="23"/>
        </w:rPr>
        <w:t xml:space="preserve">2x opět </w:t>
      </w:r>
      <w:proofErr w:type="spellStart"/>
      <w:r w:rsidRPr="00636B9B">
        <w:rPr>
          <w:sz w:val="23"/>
          <w:szCs w:val="23"/>
        </w:rPr>
        <w:t>paradidonai</w:t>
      </w:r>
      <w:proofErr w:type="spellEnd"/>
      <w:r w:rsidRPr="00636B9B">
        <w:rPr>
          <w:sz w:val="23"/>
          <w:szCs w:val="23"/>
        </w:rPr>
        <w:t xml:space="preserve"> (ČEP v linii „očernění“) – teď budou Ježíše „vydávat“ postupně pořád někdo někomu… (synedrium Pilátovi, Pilát popravčí četě) – zbavit se, přestat být solidární, můžeme v tom vidět nějaký prvek „zrazování“: Synedrium vydává příslušníka vyvoleného lidu do rukou pohanů, Pilát nechává popravit někoho, o jehož nevině je přesvědčen;</w:t>
      </w:r>
    </w:p>
    <w:p w:rsidR="00810D07" w:rsidRPr="00636B9B" w:rsidRDefault="00810D07" w:rsidP="00810D07">
      <w:pPr>
        <w:widowControl w:val="0"/>
        <w:spacing w:line="264" w:lineRule="auto"/>
        <w:ind w:left="227" w:hanging="284"/>
        <w:rPr>
          <w:sz w:val="23"/>
          <w:szCs w:val="23"/>
        </w:rPr>
      </w:pPr>
    </w:p>
    <w:p w:rsidR="00810D07" w:rsidRPr="00636B9B" w:rsidRDefault="00810D07" w:rsidP="00810D07">
      <w:pPr>
        <w:widowControl w:val="0"/>
        <w:spacing w:line="264" w:lineRule="auto"/>
        <w:ind w:left="227" w:hanging="284"/>
        <w:rPr>
          <w:i/>
          <w:iCs/>
          <w:sz w:val="23"/>
          <w:szCs w:val="23"/>
        </w:rPr>
      </w:pPr>
      <w:r w:rsidRPr="00636B9B">
        <w:rPr>
          <w:i/>
          <w:iCs/>
          <w:sz w:val="23"/>
          <w:szCs w:val="23"/>
        </w:rPr>
        <w:t>47 Ještě ani nedomluvil a přišel Jidáš, jeden z dvanácti. Velekněží a starší s ním poslali zástup, ozbrojený meči a holemi.</w:t>
      </w:r>
    </w:p>
    <w:p w:rsidR="00810D07" w:rsidRPr="00636B9B" w:rsidRDefault="00810D07" w:rsidP="00810D07">
      <w:pPr>
        <w:widowControl w:val="0"/>
        <w:spacing w:line="264" w:lineRule="auto"/>
        <w:ind w:left="227" w:hanging="284"/>
        <w:rPr>
          <w:sz w:val="23"/>
          <w:szCs w:val="23"/>
        </w:rPr>
      </w:pPr>
      <w:r w:rsidRPr="00636B9B">
        <w:rPr>
          <w:sz w:val="23"/>
          <w:szCs w:val="23"/>
        </w:rPr>
        <w:t>Motivy stále neznáme, matoucí je i skupina s Jidášem – rozhodně ne chrámová stráž („</w:t>
      </w:r>
      <w:proofErr w:type="spellStart"/>
      <w:r w:rsidRPr="00636B9B">
        <w:rPr>
          <w:sz w:val="23"/>
          <w:szCs w:val="23"/>
        </w:rPr>
        <w:t>ochlos</w:t>
      </w:r>
      <w:proofErr w:type="spellEnd"/>
      <w:r w:rsidRPr="00636B9B">
        <w:rPr>
          <w:sz w:val="23"/>
          <w:szCs w:val="23"/>
        </w:rPr>
        <w:t>“ s holemi)</w:t>
      </w:r>
    </w:p>
    <w:p w:rsidR="00810D07" w:rsidRPr="00636B9B" w:rsidRDefault="00810D07" w:rsidP="00810D07">
      <w:pPr>
        <w:widowControl w:val="0"/>
        <w:spacing w:line="264" w:lineRule="auto"/>
        <w:ind w:left="227" w:hanging="284"/>
        <w:rPr>
          <w:sz w:val="23"/>
          <w:szCs w:val="23"/>
        </w:rPr>
      </w:pPr>
    </w:p>
    <w:p w:rsidR="00810D07" w:rsidRPr="00636B9B" w:rsidRDefault="00810D07" w:rsidP="00810D07">
      <w:pPr>
        <w:widowControl w:val="0"/>
        <w:spacing w:line="264" w:lineRule="auto"/>
        <w:ind w:left="227" w:hanging="284"/>
        <w:rPr>
          <w:i/>
          <w:iCs/>
          <w:sz w:val="23"/>
          <w:szCs w:val="23"/>
        </w:rPr>
      </w:pPr>
      <w:r w:rsidRPr="00636B9B">
        <w:rPr>
          <w:i/>
          <w:iCs/>
          <w:sz w:val="23"/>
          <w:szCs w:val="23"/>
        </w:rPr>
        <w:t>48 Jeho zrádce s nimi domluvil znamení: "Koho políbím, ten to je; toho zatkněte."</w:t>
      </w:r>
    </w:p>
    <w:p w:rsidR="00810D07" w:rsidRPr="00636B9B" w:rsidRDefault="00810D07" w:rsidP="00810D07">
      <w:pPr>
        <w:widowControl w:val="0"/>
        <w:spacing w:line="264" w:lineRule="auto"/>
        <w:ind w:left="227" w:hanging="284"/>
        <w:rPr>
          <w:sz w:val="23"/>
          <w:szCs w:val="23"/>
        </w:rPr>
      </w:pPr>
      <w:r w:rsidRPr="00636B9B">
        <w:rPr>
          <w:sz w:val="23"/>
          <w:szCs w:val="23"/>
        </w:rPr>
        <w:t xml:space="preserve">Čili neznají Ježíše. Nejsou vůbec z jeho okolí, nevítali ho o Květné neděli – Veleradou najatá parta mlátičů s jediným cílem – nenápadně sebrat a přivést Ježíše. Jdou po Ježíšovi, ostatní je nezajímají (nejde o zásah proti hnutí) </w:t>
      </w:r>
    </w:p>
    <w:p w:rsidR="00810D07" w:rsidRPr="00636B9B" w:rsidRDefault="00810D07" w:rsidP="00810D07">
      <w:pPr>
        <w:widowControl w:val="0"/>
        <w:spacing w:line="264" w:lineRule="auto"/>
        <w:ind w:left="227" w:hanging="284"/>
        <w:rPr>
          <w:sz w:val="23"/>
          <w:szCs w:val="23"/>
        </w:rPr>
      </w:pPr>
    </w:p>
    <w:p w:rsidR="00810D07" w:rsidRPr="00636B9B" w:rsidRDefault="00810D07" w:rsidP="00810D07">
      <w:pPr>
        <w:widowControl w:val="0"/>
        <w:spacing w:line="264" w:lineRule="auto"/>
        <w:ind w:left="227" w:hanging="284"/>
        <w:rPr>
          <w:i/>
          <w:iCs/>
          <w:sz w:val="23"/>
          <w:szCs w:val="23"/>
        </w:rPr>
      </w:pPr>
      <w:r w:rsidRPr="00636B9B">
        <w:rPr>
          <w:i/>
          <w:iCs/>
          <w:sz w:val="23"/>
          <w:szCs w:val="23"/>
        </w:rPr>
        <w:t>49 A hned přistoupil k Ježíšovi a řekl: "Buď zdráv, Mistře", a políbil ho.</w:t>
      </w:r>
    </w:p>
    <w:p w:rsidR="00810D07" w:rsidRPr="00636B9B" w:rsidRDefault="00810D07" w:rsidP="00810D07">
      <w:pPr>
        <w:widowControl w:val="0"/>
        <w:spacing w:line="264" w:lineRule="auto"/>
        <w:ind w:left="227" w:hanging="284"/>
        <w:rPr>
          <w:sz w:val="23"/>
          <w:szCs w:val="23"/>
        </w:rPr>
      </w:pPr>
      <w:r w:rsidRPr="00636B9B">
        <w:rPr>
          <w:sz w:val="23"/>
          <w:szCs w:val="23"/>
        </w:rPr>
        <w:t xml:space="preserve">Standardní pozdrav, do poslední chvíle se snaží být nenápadný, polibek jen symbolický (ne „Brežněv“) výše postaveným se líbala ruka či oděv; hned – neotálí – což kdyby se s přicházejícím Jidášem začali vítat všichni </w:t>
      </w:r>
      <w:proofErr w:type="spellStart"/>
      <w:r w:rsidRPr="00636B9B">
        <w:rPr>
          <w:sz w:val="23"/>
          <w:szCs w:val="23"/>
        </w:rPr>
        <w:t>spoluučedníci</w:t>
      </w:r>
      <w:proofErr w:type="spellEnd"/>
      <w:r w:rsidRPr="00636B9B">
        <w:rPr>
          <w:sz w:val="23"/>
          <w:szCs w:val="23"/>
        </w:rPr>
        <w:t>“</w:t>
      </w:r>
    </w:p>
    <w:p w:rsidR="00810D07" w:rsidRPr="00636B9B" w:rsidRDefault="00810D07" w:rsidP="00810D07">
      <w:pPr>
        <w:widowControl w:val="0"/>
        <w:spacing w:line="264" w:lineRule="auto"/>
        <w:ind w:left="227" w:hanging="284"/>
        <w:rPr>
          <w:sz w:val="23"/>
          <w:szCs w:val="23"/>
        </w:rPr>
      </w:pPr>
    </w:p>
    <w:p w:rsidR="00810D07" w:rsidRPr="00636B9B" w:rsidRDefault="00810D07" w:rsidP="00810D07">
      <w:pPr>
        <w:widowControl w:val="0"/>
        <w:spacing w:line="264" w:lineRule="auto"/>
        <w:ind w:left="227" w:hanging="284"/>
        <w:rPr>
          <w:i/>
          <w:iCs/>
          <w:sz w:val="23"/>
          <w:szCs w:val="23"/>
        </w:rPr>
      </w:pPr>
      <w:r w:rsidRPr="00636B9B">
        <w:rPr>
          <w:i/>
          <w:iCs/>
          <w:sz w:val="23"/>
          <w:szCs w:val="23"/>
        </w:rPr>
        <w:t>50 Ježíš mu odpověděl: "Příteli, konej svůj úkol!" Tu přistoupili k Ježíšovi, vztáhli na něho ruce a zmocnili se ho.</w:t>
      </w:r>
    </w:p>
    <w:p w:rsidR="00810D07" w:rsidRPr="00636B9B" w:rsidRDefault="00810D07" w:rsidP="00810D07">
      <w:pPr>
        <w:widowControl w:val="0"/>
        <w:spacing w:line="264" w:lineRule="auto"/>
        <w:ind w:left="227" w:hanging="284"/>
        <w:rPr>
          <w:sz w:val="23"/>
          <w:szCs w:val="23"/>
        </w:rPr>
      </w:pPr>
      <w:r w:rsidRPr="00636B9B">
        <w:rPr>
          <w:sz w:val="23"/>
          <w:szCs w:val="23"/>
        </w:rPr>
        <w:t>Dosl.: „Příteli, k čemu jsi tady?“ – Ironie? Proto, abys mne zdravil a oslovoval „Mistře“ (tak jen Jidáš!)? Smíření? Náznak, že čin bude přijata tím i odpuštěn?</w:t>
      </w:r>
    </w:p>
    <w:p w:rsidR="00810D07" w:rsidRPr="00636B9B" w:rsidRDefault="00810D07" w:rsidP="00810D07">
      <w:pPr>
        <w:widowControl w:val="0"/>
        <w:spacing w:before="120" w:after="120" w:line="264" w:lineRule="auto"/>
        <w:ind w:left="227" w:hanging="284"/>
        <w:jc w:val="center"/>
        <w:rPr>
          <w:sz w:val="23"/>
          <w:szCs w:val="23"/>
        </w:rPr>
      </w:pPr>
      <w:r w:rsidRPr="00636B9B">
        <w:rPr>
          <w:sz w:val="23"/>
          <w:szCs w:val="23"/>
        </w:rPr>
        <w:t>*-*-*-*-*-*-*-*-*-*-*</w:t>
      </w:r>
    </w:p>
    <w:p w:rsidR="00810D07" w:rsidRPr="00636B9B" w:rsidRDefault="00810D07" w:rsidP="00810D07">
      <w:pPr>
        <w:widowControl w:val="0"/>
        <w:spacing w:line="264" w:lineRule="auto"/>
        <w:ind w:left="227" w:hanging="284"/>
        <w:rPr>
          <w:i/>
          <w:iCs/>
          <w:sz w:val="23"/>
          <w:szCs w:val="23"/>
        </w:rPr>
      </w:pPr>
      <w:r w:rsidRPr="00636B9B">
        <w:rPr>
          <w:i/>
          <w:iCs/>
          <w:sz w:val="23"/>
          <w:szCs w:val="23"/>
        </w:rPr>
        <w:t>Matouš 27:3 Když Jidáš, který ho zradil, viděl, že Ježíše odsoudili, pocítil výčitky, vrátil třicet stříbrných velekněžím a starším</w:t>
      </w:r>
    </w:p>
    <w:p w:rsidR="00810D07" w:rsidRPr="00636B9B" w:rsidRDefault="00810D07" w:rsidP="00810D07">
      <w:pPr>
        <w:widowControl w:val="0"/>
        <w:spacing w:line="264" w:lineRule="auto"/>
        <w:ind w:left="227" w:hanging="284"/>
        <w:rPr>
          <w:sz w:val="23"/>
          <w:szCs w:val="23"/>
        </w:rPr>
      </w:pPr>
      <w:r w:rsidRPr="00636B9B">
        <w:rPr>
          <w:sz w:val="23"/>
          <w:szCs w:val="23"/>
        </w:rPr>
        <w:t>Pocítil výčitky – zcela neutrální „litoval“ (tak i jinde v Bibli), potud chápatelné jak pokání (ČEP opět v linii „očernění“)</w:t>
      </w:r>
    </w:p>
    <w:p w:rsidR="00810D07" w:rsidRPr="00636B9B" w:rsidRDefault="00810D07" w:rsidP="00810D07">
      <w:pPr>
        <w:widowControl w:val="0"/>
        <w:spacing w:line="264" w:lineRule="auto"/>
        <w:ind w:left="227" w:hanging="284"/>
        <w:rPr>
          <w:sz w:val="23"/>
          <w:szCs w:val="23"/>
        </w:rPr>
      </w:pPr>
    </w:p>
    <w:p w:rsidR="00810D07" w:rsidRPr="00636B9B" w:rsidRDefault="00810D07" w:rsidP="00810D07">
      <w:pPr>
        <w:widowControl w:val="0"/>
        <w:spacing w:line="264" w:lineRule="auto"/>
        <w:ind w:left="227" w:hanging="284"/>
        <w:rPr>
          <w:i/>
          <w:iCs/>
          <w:sz w:val="23"/>
          <w:szCs w:val="23"/>
        </w:rPr>
      </w:pPr>
      <w:r w:rsidRPr="00636B9B">
        <w:rPr>
          <w:i/>
          <w:iCs/>
          <w:sz w:val="23"/>
          <w:szCs w:val="23"/>
        </w:rPr>
        <w:t>4 a řekl: "Zhřešil jsem, zradil jsem nevinnou krev!" Ale oni mu odpověděli: "Co je nám po tom? To je tvoje věc!"</w:t>
      </w:r>
    </w:p>
    <w:p w:rsidR="00810D07" w:rsidRPr="00636B9B" w:rsidRDefault="00810D07" w:rsidP="00810D07">
      <w:pPr>
        <w:widowControl w:val="0"/>
        <w:spacing w:line="264" w:lineRule="auto"/>
        <w:ind w:left="227" w:hanging="284"/>
        <w:rPr>
          <w:sz w:val="23"/>
          <w:szCs w:val="23"/>
        </w:rPr>
      </w:pPr>
      <w:r w:rsidRPr="00636B9B">
        <w:rPr>
          <w:sz w:val="23"/>
          <w:szCs w:val="23"/>
        </w:rPr>
        <w:t xml:space="preserve">Opět SZ reminiscence – </w:t>
      </w:r>
      <w:proofErr w:type="spellStart"/>
      <w:r w:rsidRPr="00636B9B">
        <w:rPr>
          <w:sz w:val="23"/>
          <w:szCs w:val="23"/>
        </w:rPr>
        <w:t>Dt</w:t>
      </w:r>
      <w:proofErr w:type="spellEnd"/>
      <w:r w:rsidRPr="00636B9B">
        <w:rPr>
          <w:sz w:val="23"/>
          <w:szCs w:val="23"/>
        </w:rPr>
        <w:t xml:space="preserve"> 27,25 </w:t>
      </w:r>
      <w:r w:rsidRPr="00636B9B">
        <w:rPr>
          <w:i/>
          <w:iCs/>
          <w:sz w:val="23"/>
          <w:szCs w:val="23"/>
        </w:rPr>
        <w:t>Buď proklet, kdo vezme úplatek, aby ubil člověka a prolil nevinnou krev,</w:t>
      </w:r>
      <w:r w:rsidRPr="00636B9B">
        <w:rPr>
          <w:sz w:val="23"/>
          <w:szCs w:val="23"/>
        </w:rPr>
        <w:t xml:space="preserve"> ale především vyznání Ježíšovy neviny (proti oznámení viny ze strany Velerady); to je tvoje věc – latinismus „tu </w:t>
      </w:r>
      <w:proofErr w:type="spellStart"/>
      <w:r w:rsidRPr="00636B9B">
        <w:rPr>
          <w:sz w:val="23"/>
          <w:szCs w:val="23"/>
        </w:rPr>
        <w:t>videris</w:t>
      </w:r>
      <w:proofErr w:type="spellEnd"/>
      <w:r w:rsidRPr="00636B9B">
        <w:rPr>
          <w:sz w:val="23"/>
          <w:szCs w:val="23"/>
        </w:rPr>
        <w:t>“</w:t>
      </w:r>
    </w:p>
    <w:p w:rsidR="00810D07" w:rsidRPr="00636B9B" w:rsidRDefault="00810D07" w:rsidP="00810D07">
      <w:pPr>
        <w:widowControl w:val="0"/>
        <w:spacing w:line="264" w:lineRule="auto"/>
        <w:ind w:left="227" w:hanging="284"/>
        <w:rPr>
          <w:sz w:val="23"/>
          <w:szCs w:val="23"/>
        </w:rPr>
      </w:pPr>
    </w:p>
    <w:p w:rsidR="00810D07" w:rsidRPr="00636B9B" w:rsidRDefault="00810D07" w:rsidP="00810D07">
      <w:pPr>
        <w:widowControl w:val="0"/>
        <w:spacing w:line="264" w:lineRule="auto"/>
        <w:ind w:left="227" w:hanging="284"/>
        <w:rPr>
          <w:i/>
          <w:iCs/>
          <w:sz w:val="23"/>
          <w:szCs w:val="23"/>
        </w:rPr>
      </w:pPr>
      <w:r w:rsidRPr="00636B9B">
        <w:rPr>
          <w:i/>
          <w:iCs/>
          <w:sz w:val="23"/>
          <w:szCs w:val="23"/>
        </w:rPr>
        <w:t>5 A on odhodil peníze v chrámě a utekl; šel a oběsil se.</w:t>
      </w:r>
    </w:p>
    <w:p w:rsidR="00810D07" w:rsidRPr="00636B9B" w:rsidRDefault="00810D07" w:rsidP="00810D07">
      <w:pPr>
        <w:widowControl w:val="0"/>
        <w:spacing w:line="264" w:lineRule="auto"/>
        <w:ind w:left="227" w:hanging="284"/>
        <w:rPr>
          <w:sz w:val="23"/>
          <w:szCs w:val="23"/>
        </w:rPr>
      </w:pPr>
      <w:r w:rsidRPr="00636B9B">
        <w:rPr>
          <w:sz w:val="23"/>
          <w:szCs w:val="23"/>
        </w:rPr>
        <w:t xml:space="preserve">Jedna z mála biblických sebevražd, jediná NZ, ŘKC: zoufat si nad milosrdenstvím Božím – přestat na něj spoléhat, kdyby Jidáš vydržel 3 dni… </w:t>
      </w:r>
      <w:proofErr w:type="spellStart"/>
      <w:r w:rsidRPr="00636B9B">
        <w:rPr>
          <w:sz w:val="23"/>
          <w:szCs w:val="23"/>
        </w:rPr>
        <w:t>Barth</w:t>
      </w:r>
      <w:proofErr w:type="spellEnd"/>
      <w:r w:rsidRPr="00636B9B">
        <w:rPr>
          <w:sz w:val="23"/>
          <w:szCs w:val="23"/>
        </w:rPr>
        <w:t xml:space="preserve"> – teprve tady Jidáš selhává více, než ostatní učedníci!</w:t>
      </w:r>
    </w:p>
    <w:p w:rsidR="00810D07" w:rsidRPr="00636B9B" w:rsidRDefault="00810D07" w:rsidP="00810D07">
      <w:pPr>
        <w:widowControl w:val="0"/>
        <w:spacing w:line="264" w:lineRule="auto"/>
        <w:ind w:left="227" w:hanging="284"/>
        <w:rPr>
          <w:sz w:val="23"/>
          <w:szCs w:val="23"/>
        </w:rPr>
      </w:pPr>
    </w:p>
    <w:p w:rsidR="00810D07" w:rsidRPr="00636B9B" w:rsidRDefault="00810D07" w:rsidP="00810D07">
      <w:pPr>
        <w:widowControl w:val="0"/>
        <w:spacing w:line="264" w:lineRule="auto"/>
        <w:ind w:left="227" w:hanging="284"/>
        <w:rPr>
          <w:i/>
          <w:iCs/>
          <w:sz w:val="23"/>
          <w:szCs w:val="23"/>
        </w:rPr>
      </w:pPr>
      <w:r w:rsidRPr="00636B9B">
        <w:rPr>
          <w:i/>
          <w:iCs/>
          <w:sz w:val="23"/>
          <w:szCs w:val="23"/>
        </w:rPr>
        <w:t>6 Velekněží sebrali peníze a řekli: "Není dovoleno dát je do chrámové pokladny, je to odměna za krev." 7 Uradili se tedy a koupili za ně pole hrnčířovo k pohřbívání cizinců.</w:t>
      </w:r>
    </w:p>
    <w:p w:rsidR="00810D07" w:rsidRDefault="00810D07" w:rsidP="00810D07">
      <w:pPr>
        <w:widowControl w:val="0"/>
        <w:spacing w:line="264" w:lineRule="auto"/>
        <w:ind w:left="227" w:hanging="284"/>
        <w:rPr>
          <w:sz w:val="23"/>
          <w:szCs w:val="23"/>
        </w:rPr>
      </w:pPr>
      <w:r w:rsidRPr="00636B9B">
        <w:rPr>
          <w:sz w:val="23"/>
          <w:szCs w:val="23"/>
        </w:rPr>
        <w:t>Jidášovský epilog: Netvrdí, že nevinná! Proto je možno je použít na nábožensko-dobročinné účely a hřbitov pro cizince je ideální varianta</w:t>
      </w:r>
    </w:p>
    <w:p w:rsidR="00810D07" w:rsidRDefault="00810D07" w:rsidP="00810D07">
      <w:pPr>
        <w:widowControl w:val="0"/>
        <w:spacing w:line="264" w:lineRule="auto"/>
        <w:ind w:left="227" w:hanging="284"/>
        <w:rPr>
          <w:sz w:val="23"/>
          <w:szCs w:val="23"/>
        </w:rPr>
      </w:pPr>
    </w:p>
    <w:p w:rsidR="00810D07" w:rsidRDefault="00810D07" w:rsidP="00810D07">
      <w:pPr>
        <w:widowControl w:val="0"/>
        <w:spacing w:line="264" w:lineRule="auto"/>
        <w:ind w:left="227" w:hanging="284"/>
        <w:rPr>
          <w:sz w:val="23"/>
          <w:szCs w:val="23"/>
        </w:rPr>
      </w:pPr>
      <w:r>
        <w:rPr>
          <w:sz w:val="23"/>
          <w:szCs w:val="23"/>
        </w:rPr>
        <w:t>Možn</w:t>
      </w:r>
      <w:r>
        <w:rPr>
          <w:sz w:val="23"/>
          <w:szCs w:val="23"/>
        </w:rPr>
        <w:t>é</w:t>
      </w:r>
      <w:r>
        <w:rPr>
          <w:sz w:val="23"/>
          <w:szCs w:val="23"/>
        </w:rPr>
        <w:t xml:space="preserve"> důvody, proč Jidáš udělal, co udělal:</w:t>
      </w:r>
    </w:p>
    <w:p w:rsidR="00810D07" w:rsidRDefault="00810D07" w:rsidP="00810D07">
      <w:pPr>
        <w:widowControl w:val="0"/>
        <w:spacing w:line="264" w:lineRule="auto"/>
        <w:ind w:left="227" w:hanging="284"/>
        <w:rPr>
          <w:sz w:val="23"/>
          <w:szCs w:val="23"/>
        </w:rPr>
      </w:pPr>
      <w:r>
        <w:rPr>
          <w:sz w:val="23"/>
          <w:szCs w:val="23"/>
        </w:rPr>
        <w:lastRenderedPageBreak/>
        <w:t>-</w:t>
      </w:r>
    </w:p>
    <w:p w:rsidR="00810D07" w:rsidRDefault="00810D07" w:rsidP="00810D07">
      <w:pPr>
        <w:widowControl w:val="0"/>
        <w:spacing w:line="264" w:lineRule="auto"/>
        <w:ind w:left="227" w:hanging="284"/>
        <w:rPr>
          <w:sz w:val="23"/>
          <w:szCs w:val="23"/>
        </w:rPr>
      </w:pPr>
      <w:r>
        <w:rPr>
          <w:sz w:val="23"/>
          <w:szCs w:val="23"/>
        </w:rPr>
        <w:t>-</w:t>
      </w:r>
    </w:p>
    <w:p w:rsidR="00810D07" w:rsidRDefault="00810D07" w:rsidP="00810D07">
      <w:pPr>
        <w:widowControl w:val="0"/>
        <w:spacing w:line="264" w:lineRule="auto"/>
        <w:ind w:left="227" w:hanging="284"/>
        <w:rPr>
          <w:sz w:val="23"/>
          <w:szCs w:val="23"/>
        </w:rPr>
      </w:pPr>
      <w:r>
        <w:rPr>
          <w:sz w:val="23"/>
          <w:szCs w:val="23"/>
        </w:rPr>
        <w:t>-</w:t>
      </w:r>
    </w:p>
    <w:p w:rsidR="00810D07" w:rsidRDefault="00810D07" w:rsidP="00810D07">
      <w:pPr>
        <w:widowControl w:val="0"/>
        <w:spacing w:line="264" w:lineRule="auto"/>
        <w:ind w:left="227" w:hanging="284"/>
        <w:rPr>
          <w:sz w:val="23"/>
          <w:szCs w:val="23"/>
        </w:rPr>
      </w:pPr>
      <w:r>
        <w:rPr>
          <w:sz w:val="23"/>
          <w:szCs w:val="23"/>
        </w:rPr>
        <w:t>-</w:t>
      </w:r>
    </w:p>
    <w:p w:rsidR="00810D07" w:rsidRPr="00636B9B" w:rsidRDefault="00810D07" w:rsidP="00810D07">
      <w:pPr>
        <w:widowControl w:val="0"/>
        <w:spacing w:line="264" w:lineRule="auto"/>
        <w:ind w:left="227" w:hanging="284"/>
        <w:rPr>
          <w:sz w:val="23"/>
          <w:szCs w:val="23"/>
        </w:rPr>
      </w:pPr>
      <w:r>
        <w:rPr>
          <w:sz w:val="23"/>
          <w:szCs w:val="23"/>
        </w:rPr>
        <w:t>…</w:t>
      </w:r>
    </w:p>
    <w:p w:rsidR="00F04070" w:rsidRDefault="00F04070"/>
    <w:sectPr w:rsidR="00F04070" w:rsidSect="00810D07">
      <w:pgSz w:w="11906" w:h="16838" w:code="9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D07"/>
    <w:rsid w:val="001D3DFB"/>
    <w:rsid w:val="00597988"/>
    <w:rsid w:val="00810D07"/>
    <w:rsid w:val="00F0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6D24B"/>
  <w15:chartTrackingRefBased/>
  <w15:docId w15:val="{25AC70AE-60EA-4E5D-B08D-216D7CE93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0D07"/>
    <w:rPr>
      <w:rFonts w:ascii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1D3DFB"/>
    <w:pPr>
      <w:keepNext/>
      <w:keepLines/>
      <w:pBdr>
        <w:bottom w:val="single" w:sz="4" w:space="2" w:color="ED7D31" w:themeColor="accent2"/>
      </w:pBdr>
      <w:spacing w:before="360" w:after="120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D3DFB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D3DFB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D3DFB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D3DFB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D3DFB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D3DFB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D3DFB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D3DFB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D3DFB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D3DFB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D3DFB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D3DFB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D3DFB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D3DFB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D3DFB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D3DFB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D3DFB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D3DFB"/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1D3DFB"/>
    <w:pPr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1D3DFB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D3DFB"/>
    <w:pPr>
      <w:numPr>
        <w:ilvl w:val="1"/>
      </w:numPr>
      <w:spacing w:after="240"/>
    </w:pPr>
    <w:rPr>
      <w:rFonts w:asciiTheme="minorHAnsi" w:hAnsiTheme="minorHAnsi"/>
      <w:caps/>
      <w:color w:val="404040" w:themeColor="text1" w:themeTint="BF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1D3DFB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1D3DFB"/>
    <w:rPr>
      <w:b/>
      <w:bCs/>
    </w:rPr>
  </w:style>
  <w:style w:type="character" w:styleId="Zdraznn">
    <w:name w:val="Emphasis"/>
    <w:basedOn w:val="Standardnpsmoodstavce"/>
    <w:uiPriority w:val="20"/>
    <w:qFormat/>
    <w:rsid w:val="001D3DFB"/>
    <w:rPr>
      <w:i/>
      <w:iCs/>
      <w:color w:val="000000" w:themeColor="text1"/>
    </w:rPr>
  </w:style>
  <w:style w:type="paragraph" w:styleId="Bezmezer">
    <w:name w:val="No Spacing"/>
    <w:uiPriority w:val="1"/>
    <w:qFormat/>
    <w:rsid w:val="001D3DFB"/>
  </w:style>
  <w:style w:type="paragraph" w:styleId="Citt">
    <w:name w:val="Quote"/>
    <w:basedOn w:val="Normln"/>
    <w:next w:val="Normln"/>
    <w:link w:val="CittChar"/>
    <w:uiPriority w:val="29"/>
    <w:qFormat/>
    <w:rsid w:val="001D3DFB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1D3DF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D3DFB"/>
    <w:pPr>
      <w:pBdr>
        <w:top w:val="single" w:sz="24" w:space="4" w:color="ED7D31" w:themeColor="accent2"/>
      </w:pBdr>
      <w:spacing w:before="240" w:after="240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D3DFB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1D3DFB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1D3DFB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Odkazjemn">
    <w:name w:val="Subtle Reference"/>
    <w:basedOn w:val="Standardnpsmoodstavce"/>
    <w:uiPriority w:val="31"/>
    <w:qFormat/>
    <w:rsid w:val="001D3DF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1D3DFB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1D3DFB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D3DF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1517</Words>
  <Characters>7603</Characters>
  <Application>Microsoft Office Word</Application>
  <DocSecurity>0</DocSecurity>
  <Lines>116</Lines>
  <Paragraphs>28</Paragraphs>
  <ScaleCrop>false</ScaleCrop>
  <Company/>
  <LinksUpToDate>false</LinksUpToDate>
  <CharactersWithSpaces>9092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</dc:creator>
  <cp:keywords/>
  <dc:description/>
  <cp:lastModifiedBy>Jaroslav</cp:lastModifiedBy>
  <cp:revision>1</cp:revision>
  <dcterms:created xsi:type="dcterms:W3CDTF">2020-04-01T13:51:00Z</dcterms:created>
  <dcterms:modified xsi:type="dcterms:W3CDTF">2020-04-01T13:54:00Z</dcterms:modified>
</cp:coreProperties>
</file>