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3A68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right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Marek 10,13-16</w:t>
      </w:r>
    </w:p>
    <w:p w14:paraId="3E1B4DD8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75 – Ž 8</w:t>
      </w:r>
    </w:p>
    <w:p w14:paraId="38863BCD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Perikopa „Ježíš a děti“, která je</w:t>
      </w:r>
    </w:p>
    <w:p w14:paraId="10B0FA46" w14:textId="77777777" w:rsidR="00900E46" w:rsidRPr="00900E46" w:rsidRDefault="00900E46" w:rsidP="00900E46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-</w:t>
      </w:r>
      <w:r w:rsidRPr="00900E46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maličko o dětech (o které se antika vůbec nezajímá, nemají společenský status, zákonná práva…);</w:t>
      </w:r>
    </w:p>
    <w:p w14:paraId="707DF7E3" w14:textId="77777777" w:rsidR="00900E46" w:rsidRPr="00900E46" w:rsidRDefault="00900E46" w:rsidP="00900E46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-</w:t>
      </w:r>
      <w:r w:rsidRPr="00900E46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trochu víc o Ježíšovi (má nějaké emoce a na rozdíl od svých současníků se o děti zajímá);</w:t>
      </w:r>
    </w:p>
    <w:p w14:paraId="2B9BC2F7" w14:textId="77777777" w:rsidR="00900E46" w:rsidRPr="00900E46" w:rsidRDefault="00900E46" w:rsidP="00900E46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-</w:t>
      </w:r>
      <w:r w:rsidRPr="00900E46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hodně o Božím království (je transcendentní /není lidským výtvorem/ a eschatologické /jeho plnost je v budoucnosti/ – nelze si je tedy ani vyrobit, ani nárokovat a je nutno ho přijmout jako dar. Království Boží se tu pod našima rukama tu a tam objevuje, ale ani tak není naší zásluhou).</w:t>
      </w:r>
    </w:p>
    <w:p w14:paraId="11934F2E" w14:textId="77777777" w:rsidR="00900E46" w:rsidRPr="00900E46" w:rsidRDefault="00900E46" w:rsidP="00900E46">
      <w:pPr>
        <w:shd w:val="clear" w:color="auto" w:fill="FFFFFF"/>
        <w:spacing w:before="120" w:after="0" w:line="253" w:lineRule="atLeast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339 – Hvězda</w:t>
      </w:r>
    </w:p>
    <w:p w14:paraId="5B515C32" w14:textId="77777777" w:rsidR="00900E46" w:rsidRPr="00900E46" w:rsidRDefault="00900E46" w:rsidP="00900E46">
      <w:pPr>
        <w:shd w:val="clear" w:color="auto" w:fill="FFFFFF"/>
        <w:spacing w:before="120" w:after="0" w:line="23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13  Tu mu přinášeli děti, aby se jich dotkl, ale učedníci jim to zakazovali.</w:t>
      </w:r>
    </w:p>
    <w:p w14:paraId="5B4AC4C0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Přinášeli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: Nevíme kdo a je to jedno; 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děti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: terminologicky zde cokoliv do 12 let věku,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Lk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18,15 nemluvňata; 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dotkl: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 dosl. „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aby na ně pokládal ruce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“: souvisí vždy s uzdravováním – zde ale (nejspíš) ne nemoc, ale „pro štěstí“ = Ježíš kominík, matky s dětmi dokáží být neodbytné (slepý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Bartiemus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/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Mk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10,48/ také „rušil“, byl okřikován, ale nakonec Ježíšem přijat)! 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Zakazovali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: tehdy akceptovatelně a pochopitelně – ani do chrámu děti jen tak nesměly: jdou moc brzy, nemohou tomu rozumět, je to jen přání rodičů a z jejich strany dost možná zmíněná pověrčivost (:: možná ale přichází již s touhou po požehnání /naplněno ve v. 16/); i v židovství diskuse po spáse dětí, které žádným skutkem neprokázalo, že patří do Božího lidu: potud může jít o zásadní teologickou otázku, odkdy má člověk nárok na přístup k Bohu a nakolik připustit člověka, který nesplňuje jakési obecně přijímané podmínky (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anl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. VP a konfirmace); nebo se učedníci neptají po důvodu, ale chtějí, aby měl Ježíš aspoň chvíli klid, dospěláky nedávají, tak aspoň matky s dětmi odhání? nebo jim to připadá malicherné, zatímco oni řeší „důležité věci“ a do toho sem někdo tahá děti? – řeší, kdo je významnější – o to větší kontrast s dětmi, který Ježíš pedagogicky využije;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Kral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.: zdálo se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učedlníkům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, že sami ti ku Pánu jíti měli, kteříž uzdravení na těle potřebovali, aneb jeho kázání užíti mohli;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Anobrž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vidělo se jim neslušné, aby takový Pán, o němž smyslili, že králem tělesným bude, tak špatnými věcmi (podlé jejich soudu)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zanášín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býti měl; protož k němu dítek nésti bránili, a svým příkladem ty, kteříž po svém rozumu odchází vymalovali.</w:t>
      </w:r>
    </w:p>
    <w:p w14:paraId="5E6AEABE" w14:textId="77777777" w:rsidR="00900E46" w:rsidRPr="00900E46" w:rsidRDefault="00900E46" w:rsidP="00900E46">
      <w:pPr>
        <w:shd w:val="clear" w:color="auto" w:fill="FFFFFF"/>
        <w:spacing w:before="120" w:after="0" w:line="23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14  Když to Ježíš uviděl, rozhněval se a řekl: "Nechte děti přicházet ke mně, nebraňte jim, neboť takovým patří království Boží.</w:t>
      </w:r>
    </w:p>
    <w:p w14:paraId="46BC5191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Rozhněval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 se, je pobouřen – emoce (tak jen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Mk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, ale ten je zase má častěji 1,43: Ježíš hrozí malomocnému, aby nevyprávěl o uzdravení, 3,5 – hněv a zármutek srdce nad tvrdostí srdce farizeů při uzdravení v sobotu, 8,12 rezignovaný smutek nad touhou vidět znamení, 9,19 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jak dlouho vás budu muset snášet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) – nepomohou, ale překáží; 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takovým patří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 – dosl. citace z blahoslavenství: chudí duchem + pronásledovaní – stejně jako děti ti, kteří se nemají sami jak bránit: království Boží je tu pro bezbranné, zranitelné, učedníci překáží těm, kdo už mají rezervovaná místa; padají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záslužnické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spekulace: židé plnění Zákona, katolíci spása bez křtu, evangelíci křest bez vyznání víry – a při nesplnění vstávají vlasy na hlavě jako zákoníkům, když Ježíš přijímal celníky, hříšníky a prostitutky – všichni v pozici staršího bratra, který má relevantní argumenty, ale nechápe milosrdenství a dar – Boží láska je větší, než si umíme představit, odpouští hříchy ještě na kříži těm, kdo křižují; Rob Bell, Láska vítězí;</w:t>
      </w:r>
    </w:p>
    <w:p w14:paraId="4191F9A6" w14:textId="77777777" w:rsidR="00900E46" w:rsidRPr="00900E46" w:rsidRDefault="00900E46" w:rsidP="00900E46">
      <w:pPr>
        <w:shd w:val="clear" w:color="auto" w:fill="FFFFFF"/>
        <w:spacing w:before="120" w:after="0" w:line="23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15  Amen, pravím vám, kdo nepřijme Boží království jako dítě, jistě do něho nevejde."</w:t>
      </w:r>
    </w:p>
    <w:p w14:paraId="18232435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Amen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 – slavnostnost; 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dítě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: striktně vzato může jít o akusativ – tak někteří pečovat o něj jako o dítě, chránit ho…; z kontextu mnohem pravděpodobněji nominativ: přijmout ho, jak by ho přijímalo dítě, stát se dítětem; dítě: bezelstnost, nevinnost, nesobeckost, upřímnost, bezprostřednost, bezbrannost… – romantické a tedy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rozporovatelné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idealizace dětí (:: od narození sobec, který si křikem vymezuje svůj prostor, vítězný tyran ve školce…); kontrast s dospělým: nemá zásluhy, postavení, není bráno vážně, je nedůležité jinak, než zcela subjektivně; Karel IV. a korunovace Václava IV. – je to směšné, když se mu taková důstojnost dává a ani Karel nenechal Václava vládnout; dítě přijímající dar (opět – neidealizovat si realitu) – zde podoba s námi: dárek si dítě nevydupe (tedy nejsou-li to rodiče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Dursleyovi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), nemá schopnosti si ho zasloužit (jako zapnout knoflík u rukávu), ale bez zábran a pocitu nepatřičnosti a zcela automaticky jde žádat o pomoc někoho, kdo to dává; je důvěřivé (bonbón od 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lastRenderedPageBreak/>
        <w:t>úchyla – dítě dar neodmítne; od někoho, koho má rádo a komu důvěřuje, pak bez rozpaků přijímá, neřeší, že nerozumí) – učedníci si mají uvědomit, že si do Božího království (stejně jako ty děti!) vstoupit nezaslouží;</w:t>
      </w:r>
    </w:p>
    <w:p w14:paraId="1730C2FF" w14:textId="77777777" w:rsidR="00900E46" w:rsidRPr="00900E46" w:rsidRDefault="00900E46" w:rsidP="00900E46">
      <w:pPr>
        <w:shd w:val="clear" w:color="auto" w:fill="FFFFFF"/>
        <w:spacing w:before="120" w:after="0" w:line="253" w:lineRule="atLeast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401 – Zůstaň s námi, Pane</w:t>
      </w:r>
    </w:p>
    <w:p w14:paraId="44B57DE3" w14:textId="77777777" w:rsidR="00900E46" w:rsidRPr="00900E46" w:rsidRDefault="00900E46" w:rsidP="00900E46">
      <w:pPr>
        <w:shd w:val="clear" w:color="auto" w:fill="FFFFFF"/>
        <w:spacing w:before="120" w:after="0" w:line="23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16  Objímal je, vzkládal na ně ruce a žehnal jim.</w:t>
      </w:r>
    </w:p>
    <w:p w14:paraId="01AB51B9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Aby se pro diskusi o dětech nezapomnělo na děti, pro Ježíše nejsou kulisa (což možná někteří uzdravení jsou) – vzkládá ruce, ale dotek se mění v žehnání, bylo-li, tak mizí „pro štěstí“;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Kral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.: Bůh netoliko rodičů, ale i dítek jejich Bohem býti zaslíbil (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Gn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 xml:space="preserve"> 17:7 </w:t>
      </w:r>
      <w:r w:rsidRPr="00900E46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Utvrdím také smlouvu svou mezi sebou a tebou, i mezi semenem tvým po tobě, po rodech jejich, za smlouvu věčnou, totiž abych byl Bohem tvým i semene tvého po tobě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.) A protož jim požehnání dává, ano i podnes se jim podlé toho křtem slouží, i království nebeské přisvědčuje.</w:t>
      </w:r>
    </w:p>
    <w:p w14:paraId="246ADB09" w14:textId="77777777" w:rsidR="00900E46" w:rsidRPr="00900E46" w:rsidRDefault="00900E46" w:rsidP="00900E46">
      <w:pPr>
        <w:shd w:val="clear" w:color="auto" w:fill="FFFFFF"/>
        <w:spacing w:after="0" w:line="253" w:lineRule="atLeast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t>355 – Už přijíždí vlak Boží</w:t>
      </w:r>
      <w:r w:rsidRPr="00900E46">
        <w:rPr>
          <w:rFonts w:ascii="Times New Roman" w:eastAsia="Times New Roman" w:hAnsi="Times New Roman" w:cs="Times New Roman"/>
          <w:color w:val="222222"/>
          <w:lang w:eastAsia="cs-CZ"/>
        </w:rPr>
        <w:br w:type="textWrapping" w:clear="all"/>
      </w:r>
    </w:p>
    <w:p w14:paraId="32619DEC" w14:textId="77777777" w:rsidR="00900E46" w:rsidRPr="00900E46" w:rsidRDefault="00900E46" w:rsidP="0090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br w:type="textWrapping" w:clear="all"/>
      </w:r>
    </w:p>
    <w:p w14:paraId="65F4334F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cs-CZ"/>
        </w:rPr>
        <w:t>75 – Ž 8</w:t>
      </w:r>
    </w:p>
    <w:p w14:paraId="64614FF7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Hospodine, Pane náš, jak důstojné je jméno tvé.</w:t>
      </w:r>
    </w:p>
    <w:p w14:paraId="044590A6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Z úst maličkých mocně dokazuješ síly své protivníkům.</w:t>
      </w:r>
    </w:p>
    <w:p w14:paraId="7BCAE294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Já když spatřuji nebesa tvá , měsíc a hvězdy,</w:t>
      </w:r>
    </w:p>
    <w:p w14:paraId="31634366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vzdávám ti chválu a říkám:</w:t>
      </w:r>
    </w:p>
    <w:p w14:paraId="481D6ECE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Co je člověk, že jej máš tak rád?</w:t>
      </w:r>
    </w:p>
    <w:p w14:paraId="2C30AB0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621D1ADB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Hospodine, Pane náš, jak důstojné je jméno tvé.</w:t>
      </w:r>
    </w:p>
    <w:p w14:paraId="119C271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Z úst maličkých mocně dokazuješ síly své protivníkům.</w:t>
      </w:r>
    </w:p>
    <w:p w14:paraId="2E93730B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69B14BDA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Ty jsi pánů Pán, ty jsi králů Král, ó Pane, Otče můj.</w:t>
      </w:r>
    </w:p>
    <w:p w14:paraId="51B7E8C0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Vzdává ti mé srdce chválu za všechna dobrodiní tvá,</w:t>
      </w:r>
    </w:p>
    <w:p w14:paraId="1768DF93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jež jsi učinil nám lidem, že jsi nezatratil nás.</w:t>
      </w:r>
    </w:p>
    <w:p w14:paraId="2D55CB5E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4F679B2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54B733DA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cs-CZ"/>
        </w:rPr>
        <w:t>339 – Hvězda</w:t>
      </w:r>
    </w:p>
    <w:p w14:paraId="134D1D7F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1. Tomu, kdo pro žal hlavu věší,</w:t>
      </w:r>
    </w:p>
    <w:p w14:paraId="107148D0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na nebi hvězda září,</w:t>
      </w:r>
    </w:p>
    <w:p w14:paraId="65030576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zahání strach a smutné těší,</w:t>
      </w:r>
    </w:p>
    <w:p w14:paraId="3FF57F05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osuší slzy z tváří.</w:t>
      </w:r>
    </w:p>
    <w:p w14:paraId="4816C605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2CB79A8A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2. Sníh na dlani tě bude hřát</w:t>
      </w:r>
    </w:p>
    <w:p w14:paraId="1AB0691E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a mráz, ten nespálí tě,</w:t>
      </w:r>
    </w:p>
    <w:p w14:paraId="7CBD5439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vlk s beránkem si bude hrát</w:t>
      </w:r>
    </w:p>
    <w:p w14:paraId="065514FB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a králem bude dítě.</w:t>
      </w:r>
    </w:p>
    <w:p w14:paraId="0912A7D8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2BBDC7F6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2AACEE94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cs-CZ"/>
        </w:rPr>
        <w:t>401 – Zůstaň s námi, Pane</w:t>
      </w:r>
    </w:p>
    <w:p w14:paraId="47495ECF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R:        Zůstaň s námi, Pane, když se stmívá,</w:t>
      </w:r>
    </w:p>
    <w:p w14:paraId="64C70A22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 w:firstLine="42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zůstaň s námi, den se nachýlil.</w:t>
      </w:r>
    </w:p>
    <w:p w14:paraId="42DC9983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 w:firstLine="42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Zůstaň s námi, už se připozdívá,</w:t>
      </w:r>
    </w:p>
    <w:p w14:paraId="23FA044B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 w:firstLine="42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zůstaň s námi, když ubývá sil.</w:t>
      </w:r>
    </w:p>
    <w:p w14:paraId="49837295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52CFA6F4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lastRenderedPageBreak/>
        <w:t>1. Nad bázlivou duší a nad slabým tělem</w:t>
      </w:r>
    </w:p>
    <w:p w14:paraId="0344BCE8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slituj se, Pane, lačným chléb svůj dej,</w:t>
      </w:r>
    </w:p>
    <w:p w14:paraId="7F0FB0B9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u svého stolu teď buď nám hostitelem</w:t>
      </w:r>
    </w:p>
    <w:p w14:paraId="17FB9C0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 xml:space="preserve">a v prázdný kalich nové víno </w:t>
      </w:r>
      <w:proofErr w:type="spellStart"/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vlej</w:t>
      </w:r>
      <w:proofErr w:type="spellEnd"/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.</w:t>
      </w:r>
    </w:p>
    <w:p w14:paraId="2A9C810C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510F630E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R:        Zůstaň s námi, Pane, když se stmívá,</w:t>
      </w:r>
    </w:p>
    <w:p w14:paraId="5657E4AE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04ECC3D4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2. Otevírej oči, které nevidí tě,</w:t>
      </w:r>
    </w:p>
    <w:p w14:paraId="0A213C9D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nevidí pravdu, znají jenom klam.</w:t>
      </w:r>
    </w:p>
    <w:p w14:paraId="381F0709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Důvěru probuď v nás, jakou mívá dítě,</w:t>
      </w:r>
    </w:p>
    <w:p w14:paraId="195DC05C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promluv k nám, Pane, řekni Pokoj vám!</w:t>
      </w:r>
    </w:p>
    <w:p w14:paraId="3CA945F7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44EDE594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R:        Zůstaň s námi, Pane, když se stmívá,</w:t>
      </w:r>
    </w:p>
    <w:p w14:paraId="758D383A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45B304A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3. Do svých ran vlož ruce skleslé pochybností,</w:t>
      </w:r>
    </w:p>
    <w:p w14:paraId="7FC55C3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zrno v zem vsáté zas nám připomeň,</w:t>
      </w:r>
    </w:p>
    <w:p w14:paraId="516EBD7C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pozvání k slávě tvé, bílé roucho hostí,</w:t>
      </w:r>
    </w:p>
    <w:p w14:paraId="2068174A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čas, který chystá přebohatou žeň.</w:t>
      </w:r>
    </w:p>
    <w:p w14:paraId="5452322C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705B95FA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R:        Zůstaň s námi, Pane, když se stmívá,</w:t>
      </w:r>
    </w:p>
    <w:p w14:paraId="0495896A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77C5691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6B5CAEE7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5DAECC54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15E18876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cs-CZ"/>
        </w:rPr>
        <w:t>355 – Už přijíždí vlak Boží</w:t>
      </w:r>
    </w:p>
    <w:p w14:paraId="083CD776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1. Už přijíždí vlak Boží, je slyšet stále blíž</w:t>
      </w:r>
    </w:p>
    <w:p w14:paraId="21226D03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a rachot kol jeho vozů nese krajinou se již.</w:t>
      </w:r>
    </w:p>
    <w:p w14:paraId="40BCC6D5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2524C2CE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R:        Nuže dál, vstupte děti milé dál,</w:t>
      </w:r>
    </w:p>
    <w:p w14:paraId="0E52221F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 w:firstLine="42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vstupte, děti milé, dál,</w:t>
      </w:r>
    </w:p>
    <w:p w14:paraId="7FF3A519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 w:firstLine="42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děti milé, zde každý místo své má.</w:t>
      </w:r>
    </w:p>
    <w:p w14:paraId="4111A5DF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5D15242B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2. Já slyším, jak tam píská, když do zatáčky vjel</w:t>
      </w:r>
    </w:p>
    <w:p w14:paraId="0F195C64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a uhání plnou parou, jak by roztrhnout se chtěl.</w:t>
      </w:r>
    </w:p>
    <w:p w14:paraId="5AFA28D7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49FDA901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R:        Nuže dál, vstupte děti milé dál,</w:t>
      </w:r>
    </w:p>
    <w:p w14:paraId="23497098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537139E7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3. Vstupte, jízda s ním je levná, jet každý může v něm,</w:t>
      </w:r>
    </w:p>
    <w:p w14:paraId="39C74615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tam druhá třída není, ani rozdíl v cestovném.</w:t>
      </w:r>
    </w:p>
    <w:p w14:paraId="2CD87470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 </w:t>
      </w:r>
    </w:p>
    <w:p w14:paraId="06F7BA3E" w14:textId="77777777" w:rsidR="00900E46" w:rsidRPr="00900E46" w:rsidRDefault="00900E46" w:rsidP="00900E46">
      <w:pPr>
        <w:shd w:val="clear" w:color="auto" w:fill="FFFFFF"/>
        <w:spacing w:after="0" w:line="264" w:lineRule="atLeast"/>
        <w:ind w:left="284"/>
        <w:rPr>
          <w:rFonts w:ascii="Calibri" w:eastAsia="Times New Roman" w:hAnsi="Calibri" w:cs="Calibri"/>
          <w:color w:val="222222"/>
          <w:lang w:eastAsia="cs-CZ"/>
        </w:rPr>
      </w:pPr>
      <w:r w:rsidRPr="00900E46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R:        Nuže dál, vstupte děti milé dál,</w:t>
      </w:r>
    </w:p>
    <w:p w14:paraId="434C31DD" w14:textId="77777777" w:rsidR="00156643" w:rsidRDefault="00156643"/>
    <w:sectPr w:rsidR="0015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46"/>
    <w:rsid w:val="00156643"/>
    <w:rsid w:val="00900E46"/>
    <w:rsid w:val="00E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2E3D"/>
  <w15:chartTrackingRefBased/>
  <w15:docId w15:val="{7EAF2CC7-2A19-48D1-AC01-2442A49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12">
    <w:name w:val="TNR 12"/>
    <w:basedOn w:val="Normln"/>
    <w:qFormat/>
    <w:rsid w:val="00E147A3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90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Kroužková</dc:creator>
  <cp:keywords/>
  <dc:description/>
  <cp:lastModifiedBy>Pavlína Kroužková</cp:lastModifiedBy>
  <cp:revision>1</cp:revision>
  <dcterms:created xsi:type="dcterms:W3CDTF">2021-02-24T17:16:00Z</dcterms:created>
  <dcterms:modified xsi:type="dcterms:W3CDTF">2021-02-24T17:16:00Z</dcterms:modified>
</cp:coreProperties>
</file>