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C" w:rsidRPr="00B33883" w:rsidRDefault="006653E6" w:rsidP="00432081">
      <w:pPr>
        <w:pStyle w:val="Bezmezer"/>
        <w:jc w:val="right"/>
        <w:rPr>
          <w:sz w:val="22"/>
          <w:szCs w:val="22"/>
        </w:rPr>
      </w:pPr>
      <w:bookmarkStart w:id="0" w:name="_GoBack"/>
      <w:r w:rsidRPr="00B33883">
        <w:rPr>
          <w:sz w:val="22"/>
          <w:szCs w:val="22"/>
        </w:rPr>
        <w:t>2</w:t>
      </w:r>
      <w:r w:rsidR="00004BBE" w:rsidRPr="00B33883">
        <w:rPr>
          <w:sz w:val="22"/>
          <w:szCs w:val="22"/>
        </w:rPr>
        <w:t xml:space="preserve"> </w:t>
      </w:r>
      <w:r w:rsidR="00097E85" w:rsidRPr="00B33883">
        <w:rPr>
          <w:sz w:val="22"/>
          <w:szCs w:val="22"/>
        </w:rPr>
        <w:t>Královská</w:t>
      </w:r>
      <w:r w:rsidR="00004BBE" w:rsidRPr="00B33883">
        <w:rPr>
          <w:sz w:val="22"/>
          <w:szCs w:val="22"/>
        </w:rPr>
        <w:t xml:space="preserve"> </w:t>
      </w:r>
      <w:r w:rsidR="009777F8" w:rsidRPr="00B33883">
        <w:rPr>
          <w:sz w:val="22"/>
          <w:szCs w:val="22"/>
        </w:rPr>
        <w:t>5</w:t>
      </w:r>
      <w:r w:rsidRPr="00B33883">
        <w:rPr>
          <w:sz w:val="22"/>
          <w:szCs w:val="22"/>
        </w:rPr>
        <w:t>,1-</w:t>
      </w:r>
      <w:r w:rsidR="009777F8" w:rsidRPr="00B33883">
        <w:rPr>
          <w:sz w:val="22"/>
          <w:szCs w:val="22"/>
        </w:rPr>
        <w:t>19</w:t>
      </w:r>
    </w:p>
    <w:p w:rsidR="006653E6" w:rsidRPr="00B33883" w:rsidRDefault="00097E85" w:rsidP="00432081">
      <w:pPr>
        <w:pStyle w:val="Bezmezer"/>
        <w:jc w:val="center"/>
        <w:rPr>
          <w:b/>
          <w:bCs/>
          <w:sz w:val="22"/>
          <w:szCs w:val="22"/>
        </w:rPr>
      </w:pPr>
      <w:r w:rsidRPr="00B33883">
        <w:rPr>
          <w:b/>
          <w:bCs/>
          <w:sz w:val="22"/>
          <w:szCs w:val="22"/>
        </w:rPr>
        <w:t>Píseň</w:t>
      </w:r>
      <w:r w:rsidR="00267C19" w:rsidRPr="00B33883">
        <w:rPr>
          <w:b/>
          <w:bCs/>
          <w:sz w:val="22"/>
          <w:szCs w:val="22"/>
        </w:rPr>
        <w:t xml:space="preserve"> Dopřej mi</w:t>
      </w:r>
      <w:r w:rsidR="009D4EF0" w:rsidRPr="00B33883">
        <w:rPr>
          <w:b/>
          <w:bCs/>
          <w:sz w:val="22"/>
          <w:szCs w:val="22"/>
        </w:rPr>
        <w:t xml:space="preserve"> </w:t>
      </w:r>
      <w:r w:rsidR="00267C19" w:rsidRPr="00B33883">
        <w:rPr>
          <w:b/>
          <w:bCs/>
          <w:sz w:val="22"/>
          <w:szCs w:val="22"/>
        </w:rPr>
        <w:t>chuť</w:t>
      </w:r>
      <w:r w:rsidR="009D4EF0" w:rsidRPr="00B33883">
        <w:rPr>
          <w:b/>
          <w:bCs/>
          <w:sz w:val="22"/>
          <w:szCs w:val="22"/>
        </w:rPr>
        <w:t xml:space="preserve"> </w:t>
      </w:r>
      <w:r w:rsidR="00267C19" w:rsidRPr="00B33883">
        <w:rPr>
          <w:b/>
          <w:bCs/>
          <w:sz w:val="22"/>
          <w:szCs w:val="22"/>
        </w:rPr>
        <w:t>k</w:t>
      </w:r>
      <w:r w:rsidR="009D4EF0" w:rsidRPr="00B33883">
        <w:rPr>
          <w:b/>
          <w:bCs/>
          <w:sz w:val="22"/>
          <w:szCs w:val="22"/>
        </w:rPr>
        <w:t> </w:t>
      </w:r>
      <w:r w:rsidR="00267C19" w:rsidRPr="00B33883">
        <w:rPr>
          <w:b/>
          <w:bCs/>
          <w:sz w:val="22"/>
          <w:szCs w:val="22"/>
        </w:rPr>
        <w:t>jídlu</w:t>
      </w:r>
      <w:r w:rsidR="009D4EF0" w:rsidRPr="00B33883">
        <w:rPr>
          <w:b/>
          <w:bCs/>
          <w:sz w:val="22"/>
          <w:szCs w:val="22"/>
        </w:rPr>
        <w:t xml:space="preserve"> (56)</w:t>
      </w:r>
    </w:p>
    <w:p w:rsidR="00AA2BD5" w:rsidRPr="00B33883" w:rsidRDefault="00267C19" w:rsidP="00267C19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>Moc bezmocných, aneb tam, kde situaci králů a vojevůdců zachraňují otroci</w:t>
      </w:r>
    </w:p>
    <w:p w:rsidR="00586D38" w:rsidRPr="00B33883" w:rsidRDefault="00BC46C0" w:rsidP="009D4EF0">
      <w:pPr>
        <w:pStyle w:val="Bezmezer"/>
        <w:jc w:val="center"/>
        <w:rPr>
          <w:b/>
          <w:bCs/>
          <w:sz w:val="22"/>
          <w:szCs w:val="22"/>
        </w:rPr>
      </w:pPr>
      <w:r w:rsidRPr="00B33883">
        <w:rPr>
          <w:b/>
          <w:bCs/>
          <w:sz w:val="22"/>
          <w:szCs w:val="22"/>
        </w:rPr>
        <w:t>Píseň:</w:t>
      </w:r>
      <w:r w:rsidR="009D4EF0" w:rsidRPr="00B33883">
        <w:rPr>
          <w:b/>
          <w:bCs/>
          <w:sz w:val="22"/>
          <w:szCs w:val="22"/>
        </w:rPr>
        <w:t xml:space="preserve"> Radujte se, bratří  (284)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1 Naamán, velitel vojska aramejského krále, byl u svého pána ve veliké vážnosti a oblibě, protože skrze něho dal Hospodin Aramejcům vítězství. Tento muž, udatný bohatýr, byl postižen malomocenstvím.</w:t>
      </w:r>
    </w:p>
    <w:p w:rsidR="00282148" w:rsidRPr="00B33883" w:rsidRDefault="00282148" w:rsidP="00267C19">
      <w:pPr>
        <w:pStyle w:val="Bezmezer"/>
        <w:jc w:val="both"/>
        <w:rPr>
          <w:sz w:val="22"/>
          <w:szCs w:val="22"/>
        </w:rPr>
      </w:pPr>
      <w:r w:rsidRPr="00B33883">
        <w:rPr>
          <w:i/>
          <w:iCs/>
          <w:sz w:val="22"/>
          <w:szCs w:val="22"/>
        </w:rPr>
        <w:t>Naamán</w:t>
      </w:r>
      <w:r w:rsidRPr="00B33883">
        <w:rPr>
          <w:sz w:val="22"/>
          <w:szCs w:val="22"/>
        </w:rPr>
        <w:t>: jméno odkazuje k vegetativnímu božstvu Rimónovi (Amón,</w:t>
      </w:r>
      <w:r w:rsidR="00267C19" w:rsidRPr="00B33883">
        <w:rPr>
          <w:sz w:val="22"/>
          <w:szCs w:val="22"/>
        </w:rPr>
        <w:t xml:space="preserve"> </w:t>
      </w:r>
      <w:r w:rsidRPr="00B33883">
        <w:rPr>
          <w:sz w:val="22"/>
          <w:szCs w:val="22"/>
        </w:rPr>
        <w:t xml:space="preserve">Tamúz), Iz17,10-11: </w:t>
      </w:r>
      <w:r w:rsidRPr="00B33883">
        <w:rPr>
          <w:i/>
          <w:iCs/>
          <w:sz w:val="22"/>
          <w:szCs w:val="22"/>
        </w:rPr>
        <w:t xml:space="preserve">Vždyť jsi zapomněla na Boha, svou spásu, nepamatovala jsi na svoji záštitnou skálu. Proto vysazuješ </w:t>
      </w:r>
      <w:r w:rsidRPr="00B33883">
        <w:rPr>
          <w:b/>
          <w:bCs/>
          <w:i/>
          <w:iCs/>
          <w:sz w:val="22"/>
          <w:szCs w:val="22"/>
        </w:rPr>
        <w:t>sadbu rozkoší</w:t>
      </w:r>
      <w:r w:rsidRPr="00B33883">
        <w:rPr>
          <w:i/>
          <w:iCs/>
          <w:sz w:val="22"/>
          <w:szCs w:val="22"/>
        </w:rPr>
        <w:t xml:space="preserve"> a pěstuješ cizokrajnou révu. V den, kdy je sázíš, oplocuješ je, za jitra pečuješ, aby tvá setba vyrašila. Ale žeň prchne v den nemoci a bolesti nevyléčitelné</w:t>
      </w:r>
      <w:r w:rsidRPr="00B33883">
        <w:rPr>
          <w:sz w:val="22"/>
          <w:szCs w:val="22"/>
        </w:rPr>
        <w:t xml:space="preserve">: rychle rostoucí rostliny jako symbol vzkříšení přírody; </w:t>
      </w:r>
      <w:r w:rsidRPr="00B33883">
        <w:rPr>
          <w:i/>
          <w:iCs/>
          <w:sz w:val="22"/>
          <w:szCs w:val="22"/>
        </w:rPr>
        <w:t>skrze něho dal Hospodin</w:t>
      </w:r>
      <w:r w:rsidRPr="00B33883">
        <w:rPr>
          <w:sz w:val="22"/>
          <w:szCs w:val="22"/>
        </w:rPr>
        <w:t>: dle tradice on postřelil Achaba</w:t>
      </w:r>
      <w:r w:rsidR="00347E34" w:rsidRPr="00B33883">
        <w:rPr>
          <w:sz w:val="22"/>
          <w:szCs w:val="22"/>
        </w:rPr>
        <w:t xml:space="preserve"> (1Kr 22,34)</w:t>
      </w:r>
      <w:r w:rsidRPr="00B33883">
        <w:rPr>
          <w:sz w:val="22"/>
          <w:szCs w:val="22"/>
        </w:rPr>
        <w:t xml:space="preserve">; malomocenství: obecné označení různých kožních chorob ne vždy zhoubných, ale neuměli to moc odlišovat; </w:t>
      </w:r>
      <w:r w:rsidR="00347E34" w:rsidRPr="00B33883">
        <w:rPr>
          <w:sz w:val="22"/>
          <w:szCs w:val="22"/>
        </w:rPr>
        <w:t>m</w:t>
      </w:r>
      <w:r w:rsidRPr="00B33883">
        <w:rPr>
          <w:sz w:val="22"/>
          <w:szCs w:val="22"/>
        </w:rPr>
        <w:t xml:space="preserve">alomocenství vnímáno jako Boží trest (Nu12,10n: </w:t>
      </w:r>
      <w:r w:rsidRPr="00B33883">
        <w:rPr>
          <w:i/>
          <w:iCs/>
          <w:sz w:val="22"/>
          <w:szCs w:val="22"/>
        </w:rPr>
        <w:t>Když oblak od stanu odstoupil, hle, Mirjam byla malomocná, bílá jako sníh. Áron se obrátil k Mirjamě, a hle, byla malomocná. Tu řekl Áron Mojžíšovi: "Dovol, můj pane, nenech nás pykat za hřích, jehož jsme se ve své pošetilosti dopustili</w:t>
      </w:r>
      <w:r w:rsidRPr="00B33883">
        <w:rPr>
          <w:sz w:val="22"/>
          <w:szCs w:val="22"/>
        </w:rPr>
        <w:t>.</w:t>
      </w:r>
      <w:r w:rsidR="00347E34" w:rsidRPr="00B33883">
        <w:rPr>
          <w:sz w:val="22"/>
          <w:szCs w:val="22"/>
        </w:rPr>
        <w:t xml:space="preserve">; </w:t>
      </w:r>
      <w:r w:rsidR="00267C19" w:rsidRPr="00B33883">
        <w:rPr>
          <w:sz w:val="22"/>
          <w:szCs w:val="22"/>
        </w:rPr>
        <w:t xml:space="preserve">zřetelně </w:t>
      </w:r>
      <w:r w:rsidR="00347E34" w:rsidRPr="00B33883">
        <w:rPr>
          <w:sz w:val="22"/>
          <w:szCs w:val="22"/>
        </w:rPr>
        <w:t>G</w:t>
      </w:r>
      <w:r w:rsidR="00267C19" w:rsidRPr="00B33883">
        <w:rPr>
          <w:sz w:val="22"/>
          <w:szCs w:val="22"/>
        </w:rPr>
        <w:t>é</w:t>
      </w:r>
      <w:r w:rsidR="00347E34" w:rsidRPr="00B33883">
        <w:rPr>
          <w:sz w:val="22"/>
          <w:szCs w:val="22"/>
        </w:rPr>
        <w:t>chází</w:t>
      </w:r>
      <w:r w:rsidR="00267C19" w:rsidRPr="00B33883">
        <w:rPr>
          <w:sz w:val="22"/>
          <w:szCs w:val="22"/>
        </w:rPr>
        <w:t>: 2Kr 5:27: </w:t>
      </w:r>
      <w:r w:rsidR="00267C19" w:rsidRPr="00B33883">
        <w:rPr>
          <w:i/>
          <w:iCs/>
          <w:sz w:val="22"/>
          <w:szCs w:val="22"/>
        </w:rPr>
        <w:t>Proto Naamánovo malomocenství navěky ulpí na tobě a na tvém potomstvu." I vyšel od něho malomocný, bílý jako sníh</w:t>
      </w:r>
      <w:r w:rsidR="00267C19" w:rsidRPr="00B33883">
        <w:rPr>
          <w:sz w:val="22"/>
          <w:szCs w:val="22"/>
        </w:rPr>
        <w:t>.</w:t>
      </w:r>
      <w:r w:rsidRPr="00B33883">
        <w:rPr>
          <w:sz w:val="22"/>
          <w:szCs w:val="22"/>
        </w:rPr>
        <w:t>) – pomíjivost světské slávy.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2 Jednou vyrazily z Aramu hordy a zajaly v izraelské zemi malé děvčátko. To sloužilo Naamánově ženě.</w:t>
      </w:r>
    </w:p>
    <w:p w:rsidR="008E7477" w:rsidRPr="00B33883" w:rsidRDefault="008E7477" w:rsidP="00432081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>Sýrie byla dřív podrobena, začíná se vzmáhat; přepadání pohraničních oblastí a prodej zajatců do otroctví běžný způsob obživy</w:t>
      </w:r>
      <w:r w:rsidR="00432081" w:rsidRPr="00B33883">
        <w:rPr>
          <w:sz w:val="22"/>
          <w:szCs w:val="22"/>
        </w:rPr>
        <w:t>; s</w:t>
      </w:r>
      <w:r w:rsidRPr="00B33883">
        <w:rPr>
          <w:sz w:val="22"/>
          <w:szCs w:val="22"/>
        </w:rPr>
        <w:t>loužilo</w:t>
      </w:r>
      <w:r w:rsidR="009C2E06" w:rsidRPr="00B33883">
        <w:rPr>
          <w:sz w:val="22"/>
          <w:szCs w:val="22"/>
        </w:rPr>
        <w:t xml:space="preserve"> </w:t>
      </w:r>
      <w:r w:rsidRPr="00B33883">
        <w:rPr>
          <w:sz w:val="22"/>
          <w:szCs w:val="22"/>
        </w:rPr>
        <w:t xml:space="preserve">Naamánově ženě: není to Naamánova konkubína, nevydělá na tom, tedy alespoň ne prvoplánovitě – vypadá, že prostě </w:t>
      </w:r>
      <w:r w:rsidR="00432081" w:rsidRPr="00B33883">
        <w:rPr>
          <w:sz w:val="22"/>
          <w:szCs w:val="22"/>
        </w:rPr>
        <w:t xml:space="preserve">opravdu chce pomoci; malé děvčátko – svědčí to o dobré náboženské výchově v její rodině; 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3 Řeklo své paní: "Kdyby se můj pán dostal k proroku, který je v Samaří, ten by ho jistě malomocenství zbavil."</w:t>
      </w:r>
    </w:p>
    <w:p w:rsidR="00432081" w:rsidRPr="00B33883" w:rsidRDefault="00465B33" w:rsidP="00432081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>Nemoc se doma neskrývá, lze očekávat návštěvy lékařů i bohoslužebné aktivity; j</w:t>
      </w:r>
      <w:r w:rsidR="004D7A7A" w:rsidRPr="00B33883">
        <w:rPr>
          <w:sz w:val="22"/>
          <w:szCs w:val="22"/>
        </w:rPr>
        <w:t>ak ví</w:t>
      </w:r>
      <w:r w:rsidRPr="00B33883">
        <w:rPr>
          <w:sz w:val="22"/>
          <w:szCs w:val="22"/>
        </w:rPr>
        <w:t xml:space="preserve"> o Elíšovi – nejmenuje ho, možná ho nezná jménem!</w:t>
      </w:r>
      <w:r w:rsidR="009C2E06" w:rsidRPr="00B33883">
        <w:rPr>
          <w:sz w:val="22"/>
          <w:szCs w:val="22"/>
        </w:rPr>
        <w:t>, m</w:t>
      </w:r>
      <w:r w:rsidR="004D7A7A" w:rsidRPr="00B33883">
        <w:rPr>
          <w:sz w:val="22"/>
          <w:szCs w:val="22"/>
        </w:rPr>
        <w:t>á kontakty na domovinu?</w:t>
      </w:r>
      <w:r w:rsidR="009C2E06" w:rsidRPr="00B33883">
        <w:rPr>
          <w:sz w:val="22"/>
          <w:szCs w:val="22"/>
        </w:rPr>
        <w:t xml:space="preserve">; nejspíš se tam nemá špatně </w:t>
      </w:r>
      <w:r w:rsidR="00432081" w:rsidRPr="00B33883">
        <w:rPr>
          <w:sz w:val="22"/>
          <w:szCs w:val="22"/>
        </w:rPr>
        <w:t>a je spokojena (Dt 15:16-17 </w:t>
      </w:r>
      <w:r w:rsidR="00432081" w:rsidRPr="00B33883">
        <w:rPr>
          <w:i/>
          <w:iCs/>
          <w:sz w:val="22"/>
          <w:szCs w:val="22"/>
        </w:rPr>
        <w:t>Kdyby ti řekl: "Nechci od tebe odejít", protože miluje tebe i tvůj dům a je mu u tebe dobře, vezmeš šídlo, připíchneš mu ucho ke dveřím a bude provždy tvým otrokem. Stejně učiníš i své otrokyni.</w:t>
      </w:r>
      <w:r w:rsidR="00432081" w:rsidRPr="00B33883">
        <w:rPr>
          <w:sz w:val="22"/>
          <w:szCs w:val="22"/>
        </w:rPr>
        <w:t xml:space="preserve">); žena s ní mluví, naslouchá jí – dobré vztahy se služebnictvem (1Pt 3:13n: </w:t>
      </w:r>
      <w:r w:rsidR="00432081" w:rsidRPr="00B33883">
        <w:rPr>
          <w:i/>
          <w:iCs/>
          <w:sz w:val="22"/>
          <w:szCs w:val="22"/>
        </w:rPr>
        <w:t>Kdo vám ublíží, budete-li horlit pro dobro? … Buďte vždy připraveni dát odpověď každému, kdo by vás vyslýchal o naději, kterou máte, ale čiňte to s tichostí a s uctivostí.</w:t>
      </w:r>
      <w:r w:rsidR="00432081" w:rsidRPr="00B33883">
        <w:rPr>
          <w:sz w:val="22"/>
          <w:szCs w:val="22"/>
        </w:rPr>
        <w:t xml:space="preserve">) 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4 Naamán to šel oznámit svému pánu: "Tak a tak mluvilo to děvče z izraelské země."</w:t>
      </w:r>
    </w:p>
    <w:p w:rsidR="004D7A7A" w:rsidRPr="00B33883" w:rsidRDefault="009C2E06" w:rsidP="00432081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>Nejprve tu musel být rozhovor manželky s Naamánem a důvěra – také s</w:t>
      </w:r>
      <w:r w:rsidR="00DA56DE" w:rsidRPr="00B33883">
        <w:rPr>
          <w:sz w:val="22"/>
          <w:szCs w:val="22"/>
        </w:rPr>
        <w:t>píš by od ní mohl čekat pomstu, ale p</w:t>
      </w:r>
      <w:r w:rsidR="004D7A7A" w:rsidRPr="00B33883">
        <w:rPr>
          <w:sz w:val="22"/>
          <w:szCs w:val="22"/>
        </w:rPr>
        <w:t>řijme nabídku pomoci otrokyně – pokoření (jako Bílá nemoc)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5 Aramejský král řekl: "Vyprav se tam a já pošlu izraelskému králi dopis." I šel. Vzal s sebou deset talentů stříbra a šest tisíc šekelů zlata a desatery sváteční šaty.</w:t>
      </w:r>
    </w:p>
    <w:p w:rsidR="004D7A7A" w:rsidRPr="00B33883" w:rsidRDefault="004D7A7A" w:rsidP="00432081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>Cesta pojata jako „služební“ – král nechce přijít o oblíbence a řeší problém jako státní záležitost; logicky se předpokládá, že takový</w:t>
      </w:r>
      <w:r w:rsidR="009C2E06" w:rsidRPr="00B33883">
        <w:rPr>
          <w:sz w:val="22"/>
          <w:szCs w:val="22"/>
        </w:rPr>
        <w:t xml:space="preserve"> </w:t>
      </w:r>
      <w:r w:rsidRPr="00B33883">
        <w:rPr>
          <w:sz w:val="22"/>
          <w:szCs w:val="22"/>
        </w:rPr>
        <w:t>prorok bude žít</w:t>
      </w:r>
      <w:r w:rsidR="009C2E06" w:rsidRPr="00B33883">
        <w:rPr>
          <w:sz w:val="22"/>
          <w:szCs w:val="22"/>
        </w:rPr>
        <w:t xml:space="preserve"> </w:t>
      </w:r>
      <w:r w:rsidRPr="00B33883">
        <w:rPr>
          <w:sz w:val="22"/>
          <w:szCs w:val="22"/>
        </w:rPr>
        <w:t>na králově dvoře (asi Jóram, Achabův syn)</w:t>
      </w:r>
      <w:r w:rsidR="00934103" w:rsidRPr="00B33883">
        <w:rPr>
          <w:sz w:val="22"/>
          <w:szCs w:val="22"/>
        </w:rPr>
        <w:t xml:space="preserve">; </w:t>
      </w:r>
      <w:r w:rsidRPr="00B33883">
        <w:rPr>
          <w:sz w:val="22"/>
          <w:szCs w:val="22"/>
        </w:rPr>
        <w:t>300kg stříbra a 48kg zlata, šaty ještě do renesance nákladná záležitost;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6 Izraelskému králi přinesl dopis: "Jakmile ti dojde tento dopis, s nímž jsem ti poslal svého služebníka Naamána, zbav ho malomocenství."</w:t>
      </w:r>
    </w:p>
    <w:p w:rsidR="00934103" w:rsidRPr="00B33883" w:rsidRDefault="00934103" w:rsidP="00B33883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>Aram</w:t>
      </w:r>
      <w:r w:rsidR="00B33883">
        <w:rPr>
          <w:sz w:val="22"/>
          <w:szCs w:val="22"/>
        </w:rPr>
        <w:t>e</w:t>
      </w:r>
      <w:r w:rsidRPr="00B33883">
        <w:rPr>
          <w:sz w:val="22"/>
          <w:szCs w:val="22"/>
        </w:rPr>
        <w:t>jský král to nemusel myslet nijak zle, dost možná si myslel, že oním prorokem je král sám</w:t>
      </w:r>
      <w:r w:rsidR="00465B33" w:rsidRPr="00B33883">
        <w:rPr>
          <w:sz w:val="22"/>
          <w:szCs w:val="22"/>
        </w:rPr>
        <w:t>,</w:t>
      </w:r>
      <w:r w:rsidRPr="00B33883">
        <w:rPr>
          <w:sz w:val="22"/>
          <w:szCs w:val="22"/>
        </w:rPr>
        <w:t xml:space="preserve"> </w:t>
      </w:r>
      <w:r w:rsidR="00465B33" w:rsidRPr="00B33883">
        <w:rPr>
          <w:sz w:val="22"/>
          <w:szCs w:val="22"/>
        </w:rPr>
        <w:t>je to ale očividně nepokorná prosba</w:t>
      </w:r>
      <w:r w:rsidR="009C2E06" w:rsidRPr="00B33883">
        <w:rPr>
          <w:sz w:val="22"/>
          <w:szCs w:val="22"/>
        </w:rPr>
        <w:t>, mnohem spíš něco jako „doporučující dopis“, který ale svědčí o velké míře důvěry ve svědectví oné dívky;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7 Když izraelský král dopis přečetl, roztrhl své roucho a řekl: "Jsem snad Bůh, abych rozdával smrt nebo život, že ke mně posílá někoho, abych ho zbavil malomocenství? Jen uvažte a pohleďte, že hledá proti mně záminku!"</w:t>
      </w:r>
    </w:p>
    <w:p w:rsidR="008E7477" w:rsidRPr="00B33883" w:rsidRDefault="008E7477" w:rsidP="00432081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>Elíša zjevně žije stranou a tak krále (asi není příliš zbožný</w:t>
      </w:r>
      <w:r w:rsidR="009C2E06" w:rsidRPr="00B33883">
        <w:rPr>
          <w:sz w:val="22"/>
          <w:szCs w:val="22"/>
        </w:rPr>
        <w:t xml:space="preserve"> – reakce je čistě politická</w:t>
      </w:r>
      <w:r w:rsidRPr="00B33883">
        <w:rPr>
          <w:sz w:val="22"/>
          <w:szCs w:val="22"/>
        </w:rPr>
        <w:t>) ani nenapadne požádat ho o pomoc</w:t>
      </w:r>
      <w:r w:rsidR="009C2E06" w:rsidRPr="00B33883">
        <w:rPr>
          <w:sz w:val="22"/>
          <w:szCs w:val="22"/>
        </w:rPr>
        <w:t>; nemá okolo sebe</w:t>
      </w:r>
      <w:r w:rsidR="00267C19" w:rsidRPr="00B33883">
        <w:rPr>
          <w:sz w:val="22"/>
          <w:szCs w:val="22"/>
        </w:rPr>
        <w:t xml:space="preserve"> </w:t>
      </w:r>
      <w:r w:rsidR="009C2E06" w:rsidRPr="00B33883">
        <w:rPr>
          <w:sz w:val="22"/>
          <w:szCs w:val="22"/>
        </w:rPr>
        <w:t>kněžstvo?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8 Když Elíša, muž Boží, uslyšel, že izraelský král roztrhl své roucho, vzkázal králi: "Proč jsi roztrhl své roucho? Jen ať přijde ke mně. Pozná, že je v Izraeli prorok."</w:t>
      </w:r>
      <w:r w:rsidR="00267C19" w:rsidRPr="00B33883">
        <w:rPr>
          <w:sz w:val="24"/>
          <w:szCs w:val="24"/>
        </w:rPr>
        <w:t xml:space="preserve"> </w:t>
      </w:r>
      <w:r w:rsidRPr="00B33883">
        <w:t>9 Naamán tedy přijel se svými koni a s vozem a zastavil u vchodu do Elíšova domu.</w:t>
      </w:r>
    </w:p>
    <w:p w:rsidR="00934103" w:rsidRPr="00B33883" w:rsidRDefault="00934103" w:rsidP="00432081">
      <w:pPr>
        <w:pStyle w:val="Bezmezer"/>
        <w:jc w:val="both"/>
        <w:rPr>
          <w:sz w:val="22"/>
          <w:szCs w:val="22"/>
        </w:rPr>
      </w:pPr>
      <w:r w:rsidRPr="00B33883">
        <w:rPr>
          <w:i/>
          <w:iCs/>
          <w:sz w:val="22"/>
          <w:szCs w:val="22"/>
        </w:rPr>
        <w:t>Koni a vozem:</w:t>
      </w:r>
      <w:r w:rsidRPr="00B33883">
        <w:rPr>
          <w:sz w:val="22"/>
          <w:szCs w:val="22"/>
        </w:rPr>
        <w:t xml:space="preserve"> vojensko – válečný </w:t>
      </w:r>
      <w:r w:rsidR="003631AF" w:rsidRPr="00B33883">
        <w:rPr>
          <w:sz w:val="22"/>
          <w:szCs w:val="22"/>
        </w:rPr>
        <w:t>ráz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10 Elíša mu po poslovi vzkázal: "Jdi, omyj se sedmkrát v Jordánu a tvé tělo bude opět zdravé. Budeš čist."</w:t>
      </w:r>
    </w:p>
    <w:p w:rsidR="003631AF" w:rsidRPr="00B33883" w:rsidRDefault="003631AF" w:rsidP="00432081">
      <w:pPr>
        <w:pStyle w:val="Bezmezer"/>
        <w:jc w:val="both"/>
        <w:rPr>
          <w:sz w:val="22"/>
          <w:szCs w:val="22"/>
        </w:rPr>
      </w:pPr>
      <w:r w:rsidRPr="00B33883">
        <w:rPr>
          <w:i/>
          <w:iCs/>
          <w:sz w:val="22"/>
          <w:szCs w:val="22"/>
        </w:rPr>
        <w:t>Vzkázal:</w:t>
      </w:r>
      <w:r w:rsidRPr="00B33883">
        <w:rPr>
          <w:sz w:val="22"/>
          <w:szCs w:val="22"/>
        </w:rPr>
        <w:t xml:space="preserve"> na Elíšu neplatí demonstrace síly a moci, odkáže na</w:t>
      </w:r>
      <w:r w:rsidR="009C2E06" w:rsidRPr="00B33883">
        <w:rPr>
          <w:sz w:val="22"/>
          <w:szCs w:val="22"/>
        </w:rPr>
        <w:t xml:space="preserve"> </w:t>
      </w:r>
      <w:r w:rsidRPr="00B33883">
        <w:rPr>
          <w:sz w:val="22"/>
          <w:szCs w:val="22"/>
        </w:rPr>
        <w:t>Mojžíšův zákon (Lv 14,7-9.16), kde se na malomocné 7x stříká voda</w:t>
      </w:r>
      <w:r w:rsidR="00432081" w:rsidRPr="00B33883">
        <w:rPr>
          <w:sz w:val="22"/>
          <w:szCs w:val="22"/>
        </w:rPr>
        <w:t>; zároveň je to ale znamení Elíšovy pokory – tady by si mohl budovat kult;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11 Ale Naamán se rozlítil a odešel. Řekl: "Hle, říkal jsem si: »Zajisté ke mně vyjde, postaví se a bude vzývat jméno Hospodina, svého Boha, bude mávat rukou směrem k posvátnému místu, a tak mě zbaví malomocenství.«</w:t>
      </w:r>
    </w:p>
    <w:p w:rsidR="003631AF" w:rsidRPr="00B33883" w:rsidRDefault="003631AF" w:rsidP="00432081">
      <w:pPr>
        <w:pStyle w:val="Bezmezer"/>
        <w:jc w:val="both"/>
        <w:rPr>
          <w:sz w:val="22"/>
          <w:szCs w:val="22"/>
        </w:rPr>
      </w:pPr>
      <w:r w:rsidRPr="00B33883">
        <w:rPr>
          <w:i/>
          <w:iCs/>
          <w:sz w:val="22"/>
          <w:szCs w:val="22"/>
        </w:rPr>
        <w:lastRenderedPageBreak/>
        <w:t xml:space="preserve">Zajisté…: </w:t>
      </w:r>
      <w:r w:rsidRPr="00B33883">
        <w:rPr>
          <w:sz w:val="22"/>
          <w:szCs w:val="22"/>
        </w:rPr>
        <w:t xml:space="preserve">pohan čeká pohanské praktiky, </w:t>
      </w:r>
      <w:r w:rsidR="00DA56DE" w:rsidRPr="00B33883">
        <w:rPr>
          <w:sz w:val="22"/>
          <w:szCs w:val="22"/>
        </w:rPr>
        <w:t xml:space="preserve">nějakou </w:t>
      </w:r>
      <w:r w:rsidRPr="00B33883">
        <w:rPr>
          <w:sz w:val="22"/>
          <w:szCs w:val="22"/>
        </w:rPr>
        <w:t>magii</w:t>
      </w:r>
      <w:r w:rsidR="00DA56DE" w:rsidRPr="00B33883">
        <w:rPr>
          <w:sz w:val="22"/>
          <w:szCs w:val="22"/>
        </w:rPr>
        <w:t xml:space="preserve">, omezuje Boha svojí fantazií; </w:t>
      </w:r>
      <w:r w:rsidRPr="00B33883">
        <w:rPr>
          <w:sz w:val="22"/>
          <w:szCs w:val="22"/>
        </w:rPr>
        <w:t>mávat k místu – původně k svatyni na zahnání démona, později chápáno jako „místo na těle“, tedy vzkládání rukou;</w:t>
      </w:r>
      <w:r w:rsidR="00FE0353" w:rsidRPr="00B33883">
        <w:rPr>
          <w:sz w:val="22"/>
          <w:szCs w:val="22"/>
        </w:rPr>
        <w:t xml:space="preserve"> Kral.: Rozumem těla a světa se zpravujících příklad – lidé, kteří poslouchají Boha je pokud se to srovnává s jejich viděním světa</w:t>
      </w:r>
      <w:r w:rsidR="00DA56DE" w:rsidRPr="00B33883">
        <w:rPr>
          <w:sz w:val="22"/>
          <w:szCs w:val="22"/>
        </w:rPr>
        <w:t>;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12 Cožpak nejsou damašské řeky Abána a Parpar lepší než všechny vody izraelské? Cožpak jsem se nemohl omýt v nich, abych byl čist?" Obrátil se a rozhořčeně odcházel.</w:t>
      </w:r>
    </w:p>
    <w:p w:rsidR="003631AF" w:rsidRPr="00B33883" w:rsidRDefault="003631AF" w:rsidP="00432081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>Abána = Nahr Baradá (hlavní</w:t>
      </w:r>
      <w:r w:rsidR="009C2E06" w:rsidRPr="00B33883">
        <w:rPr>
          <w:sz w:val="22"/>
          <w:szCs w:val="22"/>
        </w:rPr>
        <w:t xml:space="preserve"> </w:t>
      </w:r>
      <w:r w:rsidRPr="00B33883">
        <w:rPr>
          <w:sz w:val="22"/>
          <w:szCs w:val="22"/>
        </w:rPr>
        <w:t>řeka Damašku) + její přítok Parpar – ve srovnání s Jordánem určitě větší;</w:t>
      </w:r>
      <w:r w:rsidR="006E34D9" w:rsidRPr="00B33883">
        <w:rPr>
          <w:sz w:val="22"/>
          <w:szCs w:val="22"/>
        </w:rPr>
        <w:t xml:space="preserve"> jména: „věrná“</w:t>
      </w:r>
      <w:r w:rsidR="009C2E06" w:rsidRPr="00B33883">
        <w:rPr>
          <w:sz w:val="22"/>
          <w:szCs w:val="22"/>
        </w:rPr>
        <w:t xml:space="preserve"> </w:t>
      </w:r>
      <w:r w:rsidR="006E34D9" w:rsidRPr="00B33883">
        <w:rPr>
          <w:sz w:val="22"/>
          <w:szCs w:val="22"/>
        </w:rPr>
        <w:t>a „rostoucí“ – dávaly životadárnou sílu (Jordán = Jardá = „sestoupilka“ – do ní bude muset Aramejec</w:t>
      </w:r>
      <w:r w:rsidR="009C2E06" w:rsidRPr="00B33883">
        <w:rPr>
          <w:sz w:val="22"/>
          <w:szCs w:val="22"/>
        </w:rPr>
        <w:t xml:space="preserve"> </w:t>
      </w:r>
      <w:r w:rsidR="006E34D9" w:rsidRPr="00B33883">
        <w:rPr>
          <w:sz w:val="22"/>
          <w:szCs w:val="22"/>
        </w:rPr>
        <w:t>/rúm – vyzdvihovat, stoupat/</w:t>
      </w:r>
      <w:r w:rsidR="009C2E06" w:rsidRPr="00B33883">
        <w:rPr>
          <w:sz w:val="22"/>
          <w:szCs w:val="22"/>
        </w:rPr>
        <w:t xml:space="preserve"> </w:t>
      </w:r>
      <w:r w:rsidR="006E34D9" w:rsidRPr="00B33883">
        <w:rPr>
          <w:sz w:val="22"/>
          <w:szCs w:val="22"/>
        </w:rPr>
        <w:t>Naamán sestoupit)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13 Ale jeho služebníci přistoupili a domlouvali mu: "Otče, ten prorok ti řekl důležitou věc. Proč bys to neudělal? Přece ti řekl: »Omyj se, a budeš čist.«"</w:t>
      </w:r>
    </w:p>
    <w:p w:rsidR="003145DC" w:rsidRPr="00B33883" w:rsidRDefault="009C2E06" w:rsidP="00432081">
      <w:pPr>
        <w:pStyle w:val="Bezmezer"/>
        <w:jc w:val="both"/>
        <w:rPr>
          <w:sz w:val="22"/>
          <w:szCs w:val="22"/>
        </w:rPr>
      </w:pPr>
      <w:r w:rsidRPr="00B33883">
        <w:rPr>
          <w:i/>
          <w:iCs/>
          <w:sz w:val="22"/>
          <w:szCs w:val="22"/>
          <w:u w:val="single"/>
        </w:rPr>
        <w:t>Otče</w:t>
      </w:r>
      <w:r w:rsidRPr="00B33883">
        <w:rPr>
          <w:sz w:val="22"/>
          <w:szCs w:val="22"/>
        </w:rPr>
        <w:t>: mají k němu důvěrný vztah, ale pořád jsou to otroci, potud domlouváním riskují jeho hněv; c</w:t>
      </w:r>
      <w:r w:rsidR="003145DC" w:rsidRPr="00B33883">
        <w:rPr>
          <w:sz w:val="22"/>
          <w:szCs w:val="22"/>
        </w:rPr>
        <w:t>hápou, že poslušnost je ve vztahu s Bohem zásadnější než porozumění</w:t>
      </w:r>
      <w:r w:rsidRPr="00B33883">
        <w:rPr>
          <w:sz w:val="22"/>
          <w:szCs w:val="22"/>
        </w:rPr>
        <w:t xml:space="preserve">; </w:t>
      </w:r>
      <w:r w:rsidR="00432081" w:rsidRPr="00B33883">
        <w:rPr>
          <w:sz w:val="22"/>
          <w:szCs w:val="22"/>
        </w:rPr>
        <w:t xml:space="preserve">(Lk 5:5-6: </w:t>
      </w:r>
      <w:r w:rsidR="00432081" w:rsidRPr="00B33883">
        <w:rPr>
          <w:i/>
          <w:iCs/>
          <w:sz w:val="22"/>
          <w:szCs w:val="22"/>
        </w:rPr>
        <w:t>Šimon mu odpověděl: "Mistře, namáhali jsme se celou noc a nic jsme nechytili. Ale na tvé slovo spustím sítě."</w:t>
      </w:r>
      <w:r w:rsidR="00267C19" w:rsidRPr="00B33883">
        <w:rPr>
          <w:i/>
          <w:iCs/>
          <w:sz w:val="22"/>
          <w:szCs w:val="22"/>
        </w:rPr>
        <w:t xml:space="preserve"> </w:t>
      </w:r>
      <w:r w:rsidR="00432081" w:rsidRPr="00B33883">
        <w:rPr>
          <w:i/>
          <w:iCs/>
          <w:sz w:val="22"/>
          <w:szCs w:val="22"/>
        </w:rPr>
        <w:t>Když to učinili, zahrnuli veliké množství ryb, až se jim sítě trhaly</w:t>
      </w:r>
      <w:r w:rsidR="00432081" w:rsidRPr="00B33883">
        <w:rPr>
          <w:sz w:val="22"/>
          <w:szCs w:val="22"/>
        </w:rPr>
        <w:t xml:space="preserve">.); </w:t>
      </w:r>
      <w:r w:rsidRPr="00B33883">
        <w:rPr>
          <w:sz w:val="22"/>
          <w:szCs w:val="22"/>
        </w:rPr>
        <w:t>p</w:t>
      </w:r>
      <w:r w:rsidR="003145DC" w:rsidRPr="00B33883">
        <w:rPr>
          <w:sz w:val="22"/>
          <w:szCs w:val="22"/>
        </w:rPr>
        <w:t>okora je důležit</w:t>
      </w:r>
      <w:r w:rsidR="00FE0353" w:rsidRPr="00B33883">
        <w:rPr>
          <w:sz w:val="22"/>
          <w:szCs w:val="22"/>
        </w:rPr>
        <w:t>á ctnost a té se musí Naamán na</w:t>
      </w:r>
      <w:r w:rsidRPr="00B33883">
        <w:rPr>
          <w:sz w:val="22"/>
          <w:szCs w:val="22"/>
        </w:rPr>
        <w:t>učit; jedná otrokyně na začátku a otroci na konci – králové i generál jsou pasivní;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14 On tedy sestoupil a ponořil se sedmkrát do Jordánu podle slova muže Božího. A jeho tělo bylo opět jako tělo malého chlapce. Byl čist.</w:t>
      </w:r>
    </w:p>
    <w:p w:rsidR="00FE0353" w:rsidRPr="00B33883" w:rsidRDefault="00FE0353" w:rsidP="00432081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>Ukazuje až k očištění Kristovou krví – také to nemá nějakou velkou logiku a očekává se od nás víra, že to tak prostě je, že (1J 1:7)</w:t>
      </w:r>
      <w:r w:rsidRPr="00B33883">
        <w:rPr>
          <w:i/>
          <w:iCs/>
          <w:sz w:val="22"/>
          <w:szCs w:val="22"/>
        </w:rPr>
        <w:t> Jestliže však chodíme v světle, jako on je v světle, máme společenství mezi sebou a krev Ježíše, jeho Syna, nás očišťuje od každého hříchu</w:t>
      </w:r>
      <w:r w:rsidRPr="00B33883">
        <w:rPr>
          <w:sz w:val="22"/>
          <w:szCs w:val="22"/>
        </w:rPr>
        <w:t>.</w:t>
      </w:r>
      <w:r w:rsidR="00432081" w:rsidRPr="00B33883">
        <w:rPr>
          <w:sz w:val="22"/>
          <w:szCs w:val="22"/>
        </w:rPr>
        <w:t xml:space="preserve"> Tělo jako malého chlapce – předtím malá dívka – stal se jejím duchovním bratrem;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15 Vrátil se k muži Božímu s celým svým průvodem. Přišel a postavil se před něho a řekl: "Hle, poznal jsem, že není Boha na celé zemi, jenom v Izraeli. A nyní přijmi prosím od svého služebníka projev vděčnosti."</w:t>
      </w:r>
    </w:p>
    <w:p w:rsidR="009714BA" w:rsidRPr="00B33883" w:rsidRDefault="00465B33" w:rsidP="00432081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>Dost možná přijme, že jde o Hospodinův zázrak (ne Elíšovo kouzlo) a proto Elíša předtím</w:t>
      </w:r>
      <w:r w:rsidR="009C2E06" w:rsidRPr="00B33883">
        <w:rPr>
          <w:sz w:val="22"/>
          <w:szCs w:val="22"/>
        </w:rPr>
        <w:t xml:space="preserve"> </w:t>
      </w:r>
      <w:r w:rsidRPr="00B33883">
        <w:rPr>
          <w:sz w:val="22"/>
          <w:szCs w:val="22"/>
        </w:rPr>
        <w:t>nepřišel, teď už spolu hovoří; u</w:t>
      </w:r>
      <w:r w:rsidR="009714BA" w:rsidRPr="00B33883">
        <w:rPr>
          <w:sz w:val="22"/>
          <w:szCs w:val="22"/>
        </w:rPr>
        <w:t xml:space="preserve">věří v Hospodina, ba dokonce v jeho výlučnost, chce se revanšovat; </w:t>
      </w:r>
      <w:r w:rsidR="009714BA" w:rsidRPr="00B33883">
        <w:rPr>
          <w:i/>
          <w:iCs/>
          <w:sz w:val="22"/>
          <w:szCs w:val="22"/>
        </w:rPr>
        <w:t>projev vděčnosti:</w:t>
      </w:r>
      <w:r w:rsidR="009C2E06" w:rsidRPr="00B33883">
        <w:rPr>
          <w:i/>
          <w:iCs/>
          <w:sz w:val="22"/>
          <w:szCs w:val="22"/>
        </w:rPr>
        <w:t xml:space="preserve"> </w:t>
      </w:r>
      <w:r w:rsidR="009714BA" w:rsidRPr="00B33883">
        <w:rPr>
          <w:sz w:val="22"/>
          <w:szCs w:val="22"/>
        </w:rPr>
        <w:t xml:space="preserve">dosl. požehnání </w:t>
      </w:r>
    </w:p>
    <w:p w:rsidR="00004BBE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16 Elíša odvětil: "Jakože živ je Hospodin, v jehož službách stojím, nevezmu nic." Třebaže ho nutil, aby si něco vzal, on odmítl.</w:t>
      </w:r>
    </w:p>
    <w:p w:rsidR="003145DC" w:rsidRPr="00B33883" w:rsidRDefault="003145DC" w:rsidP="00432081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>Elíša je jen prostředník Boží moci</w:t>
      </w:r>
    </w:p>
    <w:p w:rsidR="00267C19" w:rsidRPr="00B33883" w:rsidRDefault="00004BBE" w:rsidP="00267C19">
      <w:pPr>
        <w:pStyle w:val="bible"/>
        <w:rPr>
          <w:sz w:val="24"/>
          <w:szCs w:val="24"/>
        </w:rPr>
      </w:pPr>
      <w:r w:rsidRPr="00B33883">
        <w:rPr>
          <w:sz w:val="24"/>
          <w:szCs w:val="24"/>
        </w:rPr>
        <w:t>17 Potom Naamán řekl: "Tedy nic? Kéž je tvému služebníku dáno tolik prsti, kolik unese pár mezků, neboť tvůj služebník už nebude připravovat zápalné oběti ani obětní hody jiným bohům než Hospodinu.</w:t>
      </w:r>
      <w:r w:rsidR="00267C19" w:rsidRPr="00B33883">
        <w:rPr>
          <w:sz w:val="24"/>
          <w:szCs w:val="24"/>
        </w:rPr>
        <w:t xml:space="preserve"> 18 Toliko v této věci ať Hospodin tvému služebníku odpustí: Když můj pán vstupuje do domu Rimónova, aby se tam klaněl, a opírá se o mou ruku, i já se v Rimónově domě skláním. Když se tedy v Rimónově domě budu sklánět, ať Hospodin tvému služebníku tuto věc odpustí!" 19 On mu řekl: "Jdi v pokoji."</w:t>
      </w:r>
    </w:p>
    <w:p w:rsidR="009714BA" w:rsidRPr="00B33883" w:rsidRDefault="00267C19" w:rsidP="00267C19">
      <w:pPr>
        <w:pStyle w:val="Bezmezer"/>
        <w:jc w:val="both"/>
        <w:rPr>
          <w:sz w:val="22"/>
          <w:szCs w:val="22"/>
        </w:rPr>
      </w:pPr>
      <w:r w:rsidRPr="00B33883">
        <w:rPr>
          <w:sz w:val="22"/>
          <w:szCs w:val="22"/>
        </w:rPr>
        <w:t xml:space="preserve">Dvě zvláštní prosby: </w:t>
      </w:r>
      <w:r w:rsidR="009714BA" w:rsidRPr="00B33883">
        <w:rPr>
          <w:sz w:val="22"/>
          <w:szCs w:val="22"/>
        </w:rPr>
        <w:t>Snaha vytvořit si doma „zemi zaslíbenou“: doloženo i jinde, že si židé brali hlínu ze svaté země, voda na křest – z</w:t>
      </w:r>
      <w:r w:rsidR="00FE0353" w:rsidRPr="00B33883">
        <w:rPr>
          <w:sz w:val="22"/>
          <w:szCs w:val="22"/>
        </w:rPr>
        <w:t> </w:t>
      </w:r>
      <w:r w:rsidR="009714BA" w:rsidRPr="00B33883">
        <w:rPr>
          <w:sz w:val="22"/>
          <w:szCs w:val="22"/>
        </w:rPr>
        <w:t>Jordánu</w:t>
      </w:r>
      <w:r w:rsidR="00FE0353" w:rsidRPr="00B33883">
        <w:rPr>
          <w:sz w:val="22"/>
          <w:szCs w:val="22"/>
        </w:rPr>
        <w:t>; Kral.: Vidí se, že velmi malou jiskřičku světla Božího v sobě měl, že tuto svou žádost poněkud pověrnou vynesl: kteréžto povolil-li prorok, mlčením se toho pomíjí. Těm tedy, kteříž hojnějším světlem poděleni sou, ne hned toho za příklad bráti sobě sluší: leč by co pocházelo z nařízení Božího zřetedlného (např.: Joz 4:20</w:t>
      </w:r>
      <w:r w:rsidR="00DA56DE" w:rsidRPr="00B33883">
        <w:rPr>
          <w:sz w:val="22"/>
          <w:szCs w:val="22"/>
        </w:rPr>
        <w:t>:</w:t>
      </w:r>
      <w:r w:rsidR="00FE0353" w:rsidRPr="00B33883">
        <w:rPr>
          <w:sz w:val="22"/>
          <w:szCs w:val="22"/>
        </w:rPr>
        <w:t> </w:t>
      </w:r>
      <w:r w:rsidR="00FE0353" w:rsidRPr="00B33883">
        <w:rPr>
          <w:i/>
          <w:iCs/>
          <w:sz w:val="22"/>
          <w:szCs w:val="22"/>
        </w:rPr>
        <w:t>Oněch dvanáct kamenů, které vzali z Jordánu, postavil Jozue v Gilgálu</w:t>
      </w:r>
      <w:r w:rsidR="00FE0353" w:rsidRPr="00B33883">
        <w:rPr>
          <w:sz w:val="22"/>
          <w:szCs w:val="22"/>
        </w:rPr>
        <w:t>.</w:t>
      </w:r>
      <w:r w:rsidR="00DA56DE" w:rsidRPr="00B33883">
        <w:rPr>
          <w:sz w:val="22"/>
          <w:szCs w:val="22"/>
        </w:rPr>
        <w:t>)</w:t>
      </w:r>
      <w:r w:rsidRPr="00B33883">
        <w:rPr>
          <w:sz w:val="22"/>
          <w:szCs w:val="22"/>
        </w:rPr>
        <w:t>; ú</w:t>
      </w:r>
      <w:r w:rsidR="009714BA" w:rsidRPr="00B33883">
        <w:rPr>
          <w:sz w:val="22"/>
          <w:szCs w:val="22"/>
        </w:rPr>
        <w:t xml:space="preserve">čast na státním kultu – Elíša </w:t>
      </w:r>
      <w:r w:rsidR="003145DC" w:rsidRPr="00B33883">
        <w:rPr>
          <w:sz w:val="22"/>
          <w:szCs w:val="22"/>
        </w:rPr>
        <w:t>souhlasí, vidí, že Naamán se neklaní modle, ale pomáhá králi vstávat.</w:t>
      </w:r>
    </w:p>
    <w:p w:rsidR="00267C19" w:rsidRPr="00B33883" w:rsidRDefault="00267C19" w:rsidP="00432081">
      <w:pPr>
        <w:pStyle w:val="Bezmezer"/>
        <w:jc w:val="center"/>
        <w:rPr>
          <w:b/>
          <w:bCs/>
          <w:sz w:val="22"/>
          <w:szCs w:val="22"/>
        </w:rPr>
      </w:pPr>
    </w:p>
    <w:p w:rsidR="00004BBE" w:rsidRPr="00B33883" w:rsidRDefault="00004BBE" w:rsidP="00267C19">
      <w:pPr>
        <w:pStyle w:val="Bezmezer"/>
        <w:jc w:val="center"/>
        <w:rPr>
          <w:b/>
          <w:bCs/>
          <w:sz w:val="22"/>
          <w:szCs w:val="22"/>
        </w:rPr>
      </w:pPr>
      <w:r w:rsidRPr="00B33883">
        <w:rPr>
          <w:b/>
          <w:bCs/>
          <w:sz w:val="22"/>
          <w:szCs w:val="22"/>
        </w:rPr>
        <w:t>Píseň:</w:t>
      </w:r>
      <w:r w:rsidR="00267C19" w:rsidRPr="00B33883">
        <w:rPr>
          <w:b/>
          <w:bCs/>
          <w:sz w:val="22"/>
          <w:szCs w:val="22"/>
        </w:rPr>
        <w:t xml:space="preserve"> O Námanovi ze Sýrie</w:t>
      </w:r>
    </w:p>
    <w:bookmarkEnd w:id="0"/>
    <w:p w:rsidR="00004BBE" w:rsidRPr="00B33883" w:rsidRDefault="00004BBE" w:rsidP="00432081">
      <w:pPr>
        <w:pStyle w:val="Bezmezer"/>
        <w:jc w:val="both"/>
        <w:rPr>
          <w:b/>
          <w:bCs/>
          <w:sz w:val="22"/>
          <w:szCs w:val="22"/>
        </w:rPr>
      </w:pPr>
    </w:p>
    <w:sectPr w:rsidR="00004BBE" w:rsidRPr="00B33883" w:rsidSect="008B2EBD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6A" w:rsidRDefault="007B3C6A" w:rsidP="000E265B">
      <w:pPr>
        <w:spacing w:after="0" w:line="240" w:lineRule="auto"/>
      </w:pPr>
      <w:r>
        <w:separator/>
      </w:r>
    </w:p>
  </w:endnote>
  <w:endnote w:type="continuationSeparator" w:id="0">
    <w:p w:rsidR="007B3C6A" w:rsidRDefault="007B3C6A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6A" w:rsidRDefault="007B3C6A" w:rsidP="000E265B">
      <w:pPr>
        <w:spacing w:after="0" w:line="240" w:lineRule="auto"/>
      </w:pPr>
      <w:r>
        <w:separator/>
      </w:r>
    </w:p>
  </w:footnote>
  <w:footnote w:type="continuationSeparator" w:id="0">
    <w:p w:rsidR="007B3C6A" w:rsidRDefault="007B3C6A" w:rsidP="000E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4BBE"/>
    <w:rsid w:val="00007E9C"/>
    <w:rsid w:val="00013AD1"/>
    <w:rsid w:val="00017163"/>
    <w:rsid w:val="00024592"/>
    <w:rsid w:val="00025BE8"/>
    <w:rsid w:val="00027F3D"/>
    <w:rsid w:val="0003105A"/>
    <w:rsid w:val="00033C73"/>
    <w:rsid w:val="00035754"/>
    <w:rsid w:val="0003749B"/>
    <w:rsid w:val="00042574"/>
    <w:rsid w:val="00043A49"/>
    <w:rsid w:val="000440C9"/>
    <w:rsid w:val="00050056"/>
    <w:rsid w:val="000508B0"/>
    <w:rsid w:val="0005099C"/>
    <w:rsid w:val="0005119E"/>
    <w:rsid w:val="00053B6A"/>
    <w:rsid w:val="00053FF9"/>
    <w:rsid w:val="000640B4"/>
    <w:rsid w:val="000659EA"/>
    <w:rsid w:val="00072A9B"/>
    <w:rsid w:val="00085E60"/>
    <w:rsid w:val="0009348F"/>
    <w:rsid w:val="0009594D"/>
    <w:rsid w:val="00097E85"/>
    <w:rsid w:val="000A0888"/>
    <w:rsid w:val="000A1BD0"/>
    <w:rsid w:val="000A53E7"/>
    <w:rsid w:val="000C4A66"/>
    <w:rsid w:val="000C6939"/>
    <w:rsid w:val="000D0813"/>
    <w:rsid w:val="000D1FDC"/>
    <w:rsid w:val="000D41EB"/>
    <w:rsid w:val="000E00D0"/>
    <w:rsid w:val="000E265B"/>
    <w:rsid w:val="000E5D01"/>
    <w:rsid w:val="00102F6A"/>
    <w:rsid w:val="00104297"/>
    <w:rsid w:val="00104941"/>
    <w:rsid w:val="00116C8D"/>
    <w:rsid w:val="00117D84"/>
    <w:rsid w:val="00121833"/>
    <w:rsid w:val="00122958"/>
    <w:rsid w:val="00122C01"/>
    <w:rsid w:val="00124325"/>
    <w:rsid w:val="0012781A"/>
    <w:rsid w:val="00133041"/>
    <w:rsid w:val="00136CB0"/>
    <w:rsid w:val="001412D7"/>
    <w:rsid w:val="001427C5"/>
    <w:rsid w:val="0014486A"/>
    <w:rsid w:val="00147D9E"/>
    <w:rsid w:val="001566A8"/>
    <w:rsid w:val="00156767"/>
    <w:rsid w:val="001674FF"/>
    <w:rsid w:val="001950C5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112B6"/>
    <w:rsid w:val="0021785E"/>
    <w:rsid w:val="00226D5C"/>
    <w:rsid w:val="00227A51"/>
    <w:rsid w:val="00236041"/>
    <w:rsid w:val="00237EC9"/>
    <w:rsid w:val="00243968"/>
    <w:rsid w:val="002444D9"/>
    <w:rsid w:val="002454A1"/>
    <w:rsid w:val="00245D83"/>
    <w:rsid w:val="00263170"/>
    <w:rsid w:val="0026515F"/>
    <w:rsid w:val="00267C19"/>
    <w:rsid w:val="00273870"/>
    <w:rsid w:val="00282148"/>
    <w:rsid w:val="00287443"/>
    <w:rsid w:val="00292A64"/>
    <w:rsid w:val="00294F92"/>
    <w:rsid w:val="00295E5F"/>
    <w:rsid w:val="002A1B23"/>
    <w:rsid w:val="002B14AC"/>
    <w:rsid w:val="002C3292"/>
    <w:rsid w:val="002C5395"/>
    <w:rsid w:val="002D5DA7"/>
    <w:rsid w:val="002F028D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31283"/>
    <w:rsid w:val="00333AC8"/>
    <w:rsid w:val="00335B5D"/>
    <w:rsid w:val="0034026F"/>
    <w:rsid w:val="00347E34"/>
    <w:rsid w:val="00350EF3"/>
    <w:rsid w:val="00351138"/>
    <w:rsid w:val="00360030"/>
    <w:rsid w:val="003603C5"/>
    <w:rsid w:val="003605A8"/>
    <w:rsid w:val="003631AF"/>
    <w:rsid w:val="0036387E"/>
    <w:rsid w:val="00367779"/>
    <w:rsid w:val="0037523B"/>
    <w:rsid w:val="00383EE3"/>
    <w:rsid w:val="00387E6A"/>
    <w:rsid w:val="00397F5E"/>
    <w:rsid w:val="003A20EC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D6EF9"/>
    <w:rsid w:val="003D796C"/>
    <w:rsid w:val="003E280F"/>
    <w:rsid w:val="003E5397"/>
    <w:rsid w:val="003F3A86"/>
    <w:rsid w:val="003F460B"/>
    <w:rsid w:val="00401FDE"/>
    <w:rsid w:val="00410CAE"/>
    <w:rsid w:val="00420D2B"/>
    <w:rsid w:val="00424746"/>
    <w:rsid w:val="00432081"/>
    <w:rsid w:val="00433787"/>
    <w:rsid w:val="00434951"/>
    <w:rsid w:val="004458AB"/>
    <w:rsid w:val="00445F6E"/>
    <w:rsid w:val="00454383"/>
    <w:rsid w:val="00454A0C"/>
    <w:rsid w:val="004615B1"/>
    <w:rsid w:val="004626FA"/>
    <w:rsid w:val="00462ADA"/>
    <w:rsid w:val="00462FC6"/>
    <w:rsid w:val="00465B33"/>
    <w:rsid w:val="00472A83"/>
    <w:rsid w:val="00474AD4"/>
    <w:rsid w:val="004841C8"/>
    <w:rsid w:val="004857E6"/>
    <w:rsid w:val="004930C5"/>
    <w:rsid w:val="004A475F"/>
    <w:rsid w:val="004A640A"/>
    <w:rsid w:val="004A673E"/>
    <w:rsid w:val="004A6B07"/>
    <w:rsid w:val="004B4DD6"/>
    <w:rsid w:val="004B5C5C"/>
    <w:rsid w:val="004C0703"/>
    <w:rsid w:val="004D18FA"/>
    <w:rsid w:val="004D1A82"/>
    <w:rsid w:val="004D22D4"/>
    <w:rsid w:val="004D5BA4"/>
    <w:rsid w:val="004D7A7A"/>
    <w:rsid w:val="004E1315"/>
    <w:rsid w:val="004E18B4"/>
    <w:rsid w:val="004E1ECB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585D"/>
    <w:rsid w:val="00530931"/>
    <w:rsid w:val="00535186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72E65"/>
    <w:rsid w:val="00586519"/>
    <w:rsid w:val="00586D38"/>
    <w:rsid w:val="00587B54"/>
    <w:rsid w:val="00594923"/>
    <w:rsid w:val="005951B9"/>
    <w:rsid w:val="00595C61"/>
    <w:rsid w:val="00596945"/>
    <w:rsid w:val="005A67C3"/>
    <w:rsid w:val="005C1A3E"/>
    <w:rsid w:val="005C2AEA"/>
    <w:rsid w:val="005C2C92"/>
    <w:rsid w:val="005C3A68"/>
    <w:rsid w:val="005C7FCA"/>
    <w:rsid w:val="005E4B56"/>
    <w:rsid w:val="005E56A9"/>
    <w:rsid w:val="005F0590"/>
    <w:rsid w:val="005F19E8"/>
    <w:rsid w:val="0060092B"/>
    <w:rsid w:val="00611432"/>
    <w:rsid w:val="006318AE"/>
    <w:rsid w:val="006425D0"/>
    <w:rsid w:val="0064763E"/>
    <w:rsid w:val="0065007B"/>
    <w:rsid w:val="00650096"/>
    <w:rsid w:val="006615C0"/>
    <w:rsid w:val="00662ABE"/>
    <w:rsid w:val="00662BA6"/>
    <w:rsid w:val="0066440D"/>
    <w:rsid w:val="006653E6"/>
    <w:rsid w:val="00672F3D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C45AD"/>
    <w:rsid w:val="006C61A7"/>
    <w:rsid w:val="006D30F9"/>
    <w:rsid w:val="006D6485"/>
    <w:rsid w:val="006D7A16"/>
    <w:rsid w:val="006E157A"/>
    <w:rsid w:val="006E3038"/>
    <w:rsid w:val="006E34D9"/>
    <w:rsid w:val="006F418F"/>
    <w:rsid w:val="006F6CF4"/>
    <w:rsid w:val="00710806"/>
    <w:rsid w:val="00711A54"/>
    <w:rsid w:val="0071564E"/>
    <w:rsid w:val="00716EEA"/>
    <w:rsid w:val="007216C5"/>
    <w:rsid w:val="007231A3"/>
    <w:rsid w:val="0072465B"/>
    <w:rsid w:val="0072774E"/>
    <w:rsid w:val="00731E1B"/>
    <w:rsid w:val="0073337D"/>
    <w:rsid w:val="00734D02"/>
    <w:rsid w:val="00735CF6"/>
    <w:rsid w:val="0074208F"/>
    <w:rsid w:val="00747919"/>
    <w:rsid w:val="00763E5A"/>
    <w:rsid w:val="0077758C"/>
    <w:rsid w:val="007777F1"/>
    <w:rsid w:val="0078096B"/>
    <w:rsid w:val="00783071"/>
    <w:rsid w:val="00794C81"/>
    <w:rsid w:val="007A0962"/>
    <w:rsid w:val="007A5DFB"/>
    <w:rsid w:val="007B3C6A"/>
    <w:rsid w:val="007B558C"/>
    <w:rsid w:val="007C03FD"/>
    <w:rsid w:val="007C0664"/>
    <w:rsid w:val="007D0948"/>
    <w:rsid w:val="007D5A58"/>
    <w:rsid w:val="007D5B8B"/>
    <w:rsid w:val="007E4F1E"/>
    <w:rsid w:val="007E5D3B"/>
    <w:rsid w:val="007F455A"/>
    <w:rsid w:val="008012B9"/>
    <w:rsid w:val="00803A0A"/>
    <w:rsid w:val="00810381"/>
    <w:rsid w:val="008125FE"/>
    <w:rsid w:val="00813A86"/>
    <w:rsid w:val="0082683F"/>
    <w:rsid w:val="00826E30"/>
    <w:rsid w:val="00831074"/>
    <w:rsid w:val="008361B4"/>
    <w:rsid w:val="008412F4"/>
    <w:rsid w:val="008416F5"/>
    <w:rsid w:val="00845ED4"/>
    <w:rsid w:val="00847D24"/>
    <w:rsid w:val="00851541"/>
    <w:rsid w:val="00857D7A"/>
    <w:rsid w:val="008724A3"/>
    <w:rsid w:val="0087341F"/>
    <w:rsid w:val="00874FFE"/>
    <w:rsid w:val="0088345D"/>
    <w:rsid w:val="00885090"/>
    <w:rsid w:val="008850E9"/>
    <w:rsid w:val="00890E79"/>
    <w:rsid w:val="00893807"/>
    <w:rsid w:val="008A1725"/>
    <w:rsid w:val="008A297C"/>
    <w:rsid w:val="008A2EC8"/>
    <w:rsid w:val="008A3D35"/>
    <w:rsid w:val="008B134F"/>
    <w:rsid w:val="008B2EBD"/>
    <w:rsid w:val="008B3A76"/>
    <w:rsid w:val="008B76CF"/>
    <w:rsid w:val="008C1AF0"/>
    <w:rsid w:val="008C6807"/>
    <w:rsid w:val="008C7068"/>
    <w:rsid w:val="008C7090"/>
    <w:rsid w:val="008D3114"/>
    <w:rsid w:val="008D3CF4"/>
    <w:rsid w:val="008E16D6"/>
    <w:rsid w:val="008E581A"/>
    <w:rsid w:val="008E7477"/>
    <w:rsid w:val="008E783E"/>
    <w:rsid w:val="008F1FA5"/>
    <w:rsid w:val="008F287D"/>
    <w:rsid w:val="008F4A11"/>
    <w:rsid w:val="008F7C3A"/>
    <w:rsid w:val="00911C10"/>
    <w:rsid w:val="00914055"/>
    <w:rsid w:val="00916C1C"/>
    <w:rsid w:val="009216C4"/>
    <w:rsid w:val="0092242C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76B7"/>
    <w:rsid w:val="009777F8"/>
    <w:rsid w:val="00980845"/>
    <w:rsid w:val="00982C53"/>
    <w:rsid w:val="00984490"/>
    <w:rsid w:val="00990058"/>
    <w:rsid w:val="00991B5A"/>
    <w:rsid w:val="009A0B01"/>
    <w:rsid w:val="009A2857"/>
    <w:rsid w:val="009A542A"/>
    <w:rsid w:val="009A7937"/>
    <w:rsid w:val="009B2877"/>
    <w:rsid w:val="009B40B8"/>
    <w:rsid w:val="009C2E06"/>
    <w:rsid w:val="009C3E3E"/>
    <w:rsid w:val="009D0AB9"/>
    <w:rsid w:val="009D0D87"/>
    <w:rsid w:val="009D4EF0"/>
    <w:rsid w:val="009E02AA"/>
    <w:rsid w:val="009E1883"/>
    <w:rsid w:val="009E4DD1"/>
    <w:rsid w:val="009E6D87"/>
    <w:rsid w:val="009F6288"/>
    <w:rsid w:val="00A0125E"/>
    <w:rsid w:val="00A051BD"/>
    <w:rsid w:val="00A073D9"/>
    <w:rsid w:val="00A13433"/>
    <w:rsid w:val="00A265B5"/>
    <w:rsid w:val="00A376D3"/>
    <w:rsid w:val="00A47DB4"/>
    <w:rsid w:val="00A506CD"/>
    <w:rsid w:val="00A52E69"/>
    <w:rsid w:val="00A547AB"/>
    <w:rsid w:val="00A57545"/>
    <w:rsid w:val="00A63E73"/>
    <w:rsid w:val="00A749B7"/>
    <w:rsid w:val="00A8006B"/>
    <w:rsid w:val="00A81872"/>
    <w:rsid w:val="00A87C6C"/>
    <w:rsid w:val="00A9091A"/>
    <w:rsid w:val="00A92C92"/>
    <w:rsid w:val="00A979A2"/>
    <w:rsid w:val="00AA2BD5"/>
    <w:rsid w:val="00AB108E"/>
    <w:rsid w:val="00AC18C4"/>
    <w:rsid w:val="00AC4C9A"/>
    <w:rsid w:val="00AD17D3"/>
    <w:rsid w:val="00AD22FD"/>
    <w:rsid w:val="00AE09D5"/>
    <w:rsid w:val="00AF598D"/>
    <w:rsid w:val="00AF76E6"/>
    <w:rsid w:val="00B0008F"/>
    <w:rsid w:val="00B01CC9"/>
    <w:rsid w:val="00B06843"/>
    <w:rsid w:val="00B11EAE"/>
    <w:rsid w:val="00B13271"/>
    <w:rsid w:val="00B2298E"/>
    <w:rsid w:val="00B33883"/>
    <w:rsid w:val="00B35996"/>
    <w:rsid w:val="00B35C8B"/>
    <w:rsid w:val="00B35CCD"/>
    <w:rsid w:val="00B378DA"/>
    <w:rsid w:val="00B41761"/>
    <w:rsid w:val="00B44D65"/>
    <w:rsid w:val="00B45DB9"/>
    <w:rsid w:val="00B52B05"/>
    <w:rsid w:val="00B637B3"/>
    <w:rsid w:val="00B66A14"/>
    <w:rsid w:val="00B733FF"/>
    <w:rsid w:val="00B752F9"/>
    <w:rsid w:val="00B75689"/>
    <w:rsid w:val="00B77859"/>
    <w:rsid w:val="00B90FFB"/>
    <w:rsid w:val="00B96C6E"/>
    <w:rsid w:val="00BA0CCD"/>
    <w:rsid w:val="00BA34D6"/>
    <w:rsid w:val="00BA514E"/>
    <w:rsid w:val="00BA7C79"/>
    <w:rsid w:val="00BB000A"/>
    <w:rsid w:val="00BB0FB5"/>
    <w:rsid w:val="00BB12F0"/>
    <w:rsid w:val="00BB2375"/>
    <w:rsid w:val="00BC3E3E"/>
    <w:rsid w:val="00BC46C0"/>
    <w:rsid w:val="00BC69CE"/>
    <w:rsid w:val="00BC6BBF"/>
    <w:rsid w:val="00BD172D"/>
    <w:rsid w:val="00BE0750"/>
    <w:rsid w:val="00BE223F"/>
    <w:rsid w:val="00BE5981"/>
    <w:rsid w:val="00BE6D0C"/>
    <w:rsid w:val="00BF0770"/>
    <w:rsid w:val="00BF119B"/>
    <w:rsid w:val="00BF1F14"/>
    <w:rsid w:val="00C025E1"/>
    <w:rsid w:val="00C0365E"/>
    <w:rsid w:val="00C07EAE"/>
    <w:rsid w:val="00C11149"/>
    <w:rsid w:val="00C11BF0"/>
    <w:rsid w:val="00C14799"/>
    <w:rsid w:val="00C216BE"/>
    <w:rsid w:val="00C2174B"/>
    <w:rsid w:val="00C305A3"/>
    <w:rsid w:val="00C337CE"/>
    <w:rsid w:val="00C412B6"/>
    <w:rsid w:val="00C424D8"/>
    <w:rsid w:val="00C475AB"/>
    <w:rsid w:val="00C57282"/>
    <w:rsid w:val="00C61343"/>
    <w:rsid w:val="00C63F7B"/>
    <w:rsid w:val="00C66117"/>
    <w:rsid w:val="00C72DEE"/>
    <w:rsid w:val="00C841D9"/>
    <w:rsid w:val="00C8784B"/>
    <w:rsid w:val="00C91042"/>
    <w:rsid w:val="00CA1B74"/>
    <w:rsid w:val="00CA46CE"/>
    <w:rsid w:val="00CA6EE5"/>
    <w:rsid w:val="00CB211F"/>
    <w:rsid w:val="00CB396A"/>
    <w:rsid w:val="00CC2648"/>
    <w:rsid w:val="00CD176A"/>
    <w:rsid w:val="00CD32B8"/>
    <w:rsid w:val="00CD4CE8"/>
    <w:rsid w:val="00CD5F3B"/>
    <w:rsid w:val="00CE3ACC"/>
    <w:rsid w:val="00CE6D4B"/>
    <w:rsid w:val="00CE775D"/>
    <w:rsid w:val="00CE78EA"/>
    <w:rsid w:val="00CF3E11"/>
    <w:rsid w:val="00D11AC6"/>
    <w:rsid w:val="00D13045"/>
    <w:rsid w:val="00D1569C"/>
    <w:rsid w:val="00D163DA"/>
    <w:rsid w:val="00D221C2"/>
    <w:rsid w:val="00D37E3B"/>
    <w:rsid w:val="00D44B81"/>
    <w:rsid w:val="00D54986"/>
    <w:rsid w:val="00D625D6"/>
    <w:rsid w:val="00D70DBD"/>
    <w:rsid w:val="00D73FB6"/>
    <w:rsid w:val="00D82E5E"/>
    <w:rsid w:val="00D8348E"/>
    <w:rsid w:val="00DA272A"/>
    <w:rsid w:val="00DA56DE"/>
    <w:rsid w:val="00DB3921"/>
    <w:rsid w:val="00DB58E1"/>
    <w:rsid w:val="00DB5F39"/>
    <w:rsid w:val="00DC09FA"/>
    <w:rsid w:val="00DC11BE"/>
    <w:rsid w:val="00DC2B35"/>
    <w:rsid w:val="00DC75F8"/>
    <w:rsid w:val="00DC7D6B"/>
    <w:rsid w:val="00DD1C03"/>
    <w:rsid w:val="00DD649A"/>
    <w:rsid w:val="00DD76C4"/>
    <w:rsid w:val="00DE354D"/>
    <w:rsid w:val="00DE6FD8"/>
    <w:rsid w:val="00DF3059"/>
    <w:rsid w:val="00DF4A70"/>
    <w:rsid w:val="00E06D42"/>
    <w:rsid w:val="00E10A02"/>
    <w:rsid w:val="00E12E6F"/>
    <w:rsid w:val="00E14482"/>
    <w:rsid w:val="00E21093"/>
    <w:rsid w:val="00E2435D"/>
    <w:rsid w:val="00E26EAE"/>
    <w:rsid w:val="00E32C26"/>
    <w:rsid w:val="00E33B76"/>
    <w:rsid w:val="00E360FC"/>
    <w:rsid w:val="00E44109"/>
    <w:rsid w:val="00E44C2A"/>
    <w:rsid w:val="00E514FA"/>
    <w:rsid w:val="00E52A44"/>
    <w:rsid w:val="00E5355C"/>
    <w:rsid w:val="00E5390A"/>
    <w:rsid w:val="00E568E9"/>
    <w:rsid w:val="00E664A3"/>
    <w:rsid w:val="00E763CA"/>
    <w:rsid w:val="00E85B4C"/>
    <w:rsid w:val="00E86719"/>
    <w:rsid w:val="00E9145E"/>
    <w:rsid w:val="00E91C27"/>
    <w:rsid w:val="00E91C93"/>
    <w:rsid w:val="00E952E0"/>
    <w:rsid w:val="00EA1F60"/>
    <w:rsid w:val="00EA2135"/>
    <w:rsid w:val="00EB48A3"/>
    <w:rsid w:val="00EB63E6"/>
    <w:rsid w:val="00EC6616"/>
    <w:rsid w:val="00EC784A"/>
    <w:rsid w:val="00ED16F3"/>
    <w:rsid w:val="00ED6429"/>
    <w:rsid w:val="00EF1986"/>
    <w:rsid w:val="00EF222D"/>
    <w:rsid w:val="00F01F0A"/>
    <w:rsid w:val="00F13D93"/>
    <w:rsid w:val="00F21D07"/>
    <w:rsid w:val="00F22878"/>
    <w:rsid w:val="00F23609"/>
    <w:rsid w:val="00F30009"/>
    <w:rsid w:val="00F302E1"/>
    <w:rsid w:val="00F3589E"/>
    <w:rsid w:val="00F4005E"/>
    <w:rsid w:val="00F40B9E"/>
    <w:rsid w:val="00F44508"/>
    <w:rsid w:val="00F54AAF"/>
    <w:rsid w:val="00F554A1"/>
    <w:rsid w:val="00F67A54"/>
    <w:rsid w:val="00F8775E"/>
    <w:rsid w:val="00F909F3"/>
    <w:rsid w:val="00F9270E"/>
    <w:rsid w:val="00F93010"/>
    <w:rsid w:val="00FA3E3B"/>
    <w:rsid w:val="00FB6236"/>
    <w:rsid w:val="00FC6347"/>
    <w:rsid w:val="00FD1680"/>
    <w:rsid w:val="00FD3F98"/>
    <w:rsid w:val="00FD55E5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DE33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AB5B-B3A4-4B4E-B578-8E8F82E7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1234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6</cp:revision>
  <cp:lastPrinted>2021-04-28T15:41:00Z</cp:lastPrinted>
  <dcterms:created xsi:type="dcterms:W3CDTF">2021-11-16T13:05:00Z</dcterms:created>
  <dcterms:modified xsi:type="dcterms:W3CDTF">2021-11-16T23:11:00Z</dcterms:modified>
</cp:coreProperties>
</file>